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EBF63" w14:textId="77777777" w:rsidR="00374718" w:rsidRDefault="00374718" w:rsidP="00374718">
      <w:pPr>
        <w:pStyle w:val="OMBInfo"/>
      </w:pPr>
      <w:r>
        <w:t>OMB No. 0925-0001/0002 (Rev. 08/12 Approved Through 8/31/2015)</w:t>
      </w:r>
    </w:p>
    <w:p w14:paraId="7540E120" w14:textId="77777777" w:rsidR="00374718" w:rsidRDefault="00374718" w:rsidP="00374718">
      <w:pPr>
        <w:pStyle w:val="Title"/>
      </w:pPr>
      <w:r w:rsidRPr="00D825A1">
        <w:t>BIOGRAPHICAL</w:t>
      </w:r>
      <w:r>
        <w:t xml:space="preserve"> SKETCH</w:t>
      </w:r>
    </w:p>
    <w:p w14:paraId="55097040" w14:textId="77777777" w:rsidR="00374718" w:rsidRPr="00F7284D" w:rsidRDefault="00374718" w:rsidP="00374718">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6624292E" w14:textId="77777777" w:rsidR="00374718" w:rsidRPr="00D51DC4" w:rsidRDefault="00374718" w:rsidP="006217B3">
      <w:pPr>
        <w:pStyle w:val="FormFieldCaption1"/>
        <w:pBdr>
          <w:between w:val="single" w:sz="4" w:space="1" w:color="auto"/>
        </w:pBdr>
        <w:spacing w:after="0"/>
        <w:rPr>
          <w:sz w:val="32"/>
          <w:szCs w:val="20"/>
        </w:rPr>
      </w:pPr>
      <w:r w:rsidRPr="00D51DC4">
        <w:rPr>
          <w:sz w:val="22"/>
        </w:rPr>
        <w:t>NAME:</w:t>
      </w:r>
      <w:r>
        <w:rPr>
          <w:sz w:val="22"/>
        </w:rPr>
        <w:t xml:space="preserve"> Nim Tottenham, Ph.D.</w:t>
      </w:r>
    </w:p>
    <w:p w14:paraId="144CB310" w14:textId="77777777" w:rsidR="00374718" w:rsidRPr="00D51DC4" w:rsidRDefault="00374718" w:rsidP="006217B3">
      <w:pPr>
        <w:pStyle w:val="FormFieldCaption1"/>
        <w:pBdr>
          <w:between w:val="single" w:sz="4" w:space="1" w:color="auto"/>
        </w:pBdr>
        <w:spacing w:after="0"/>
        <w:rPr>
          <w:sz w:val="32"/>
        </w:rPr>
      </w:pPr>
      <w:proofErr w:type="spellStart"/>
      <w:r w:rsidRPr="00D51DC4">
        <w:rPr>
          <w:sz w:val="22"/>
        </w:rPr>
        <w:t>eRA</w:t>
      </w:r>
      <w:proofErr w:type="spellEnd"/>
      <w:r w:rsidRPr="00D51DC4">
        <w:rPr>
          <w:sz w:val="22"/>
        </w:rPr>
        <w:t xml:space="preserve"> COMMONS USER NAME (credential, e.g., agency login):</w:t>
      </w:r>
      <w:r>
        <w:rPr>
          <w:sz w:val="22"/>
        </w:rPr>
        <w:t xml:space="preserve"> TOTTENHAM2</w:t>
      </w:r>
    </w:p>
    <w:p w14:paraId="5D7E2F1F" w14:textId="0C70ED65" w:rsidR="00374718" w:rsidRPr="00A078D5" w:rsidRDefault="00374718" w:rsidP="006217B3">
      <w:pPr>
        <w:pStyle w:val="FormFieldCaption1"/>
        <w:pBdr>
          <w:between w:val="single" w:sz="4" w:space="1" w:color="auto"/>
        </w:pBdr>
        <w:spacing w:after="0"/>
        <w:rPr>
          <w:sz w:val="22"/>
        </w:rPr>
      </w:pPr>
      <w:r w:rsidRPr="00D51DC4">
        <w:rPr>
          <w:sz w:val="22"/>
        </w:rPr>
        <w:t>POSITION TITLE:</w:t>
      </w:r>
      <w:r>
        <w:rPr>
          <w:sz w:val="22"/>
        </w:rPr>
        <w:t xml:space="preserve"> </w:t>
      </w:r>
      <w:r w:rsidRPr="00A078D5">
        <w:rPr>
          <w:sz w:val="22"/>
        </w:rPr>
        <w:t>Professor of Psychology</w:t>
      </w:r>
      <w:r>
        <w:rPr>
          <w:sz w:val="22"/>
        </w:rPr>
        <w:t xml:space="preserve">, </w:t>
      </w:r>
      <w:r w:rsidRPr="00A078D5">
        <w:rPr>
          <w:sz w:val="22"/>
        </w:rPr>
        <w:t>Columbia University (2014-present)</w:t>
      </w:r>
    </w:p>
    <w:p w14:paraId="4CE2AEF3" w14:textId="77777777" w:rsidR="00374718" w:rsidRPr="00D51DC4" w:rsidRDefault="00374718" w:rsidP="006217B3">
      <w:pPr>
        <w:pStyle w:val="FormFieldCaption1"/>
        <w:pBdr>
          <w:between w:val="single" w:sz="4" w:space="1" w:color="auto"/>
        </w:pBdr>
        <w:spacing w:after="0"/>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 Add/delete rows as necessary.)</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00374718" w:rsidRPr="00D51DC4" w14:paraId="2E2F2AC2" w14:textId="77777777" w:rsidTr="006217B3">
        <w:trPr>
          <w:cantSplit/>
          <w:trHeight w:val="836"/>
          <w:tblHeader/>
        </w:trPr>
        <w:tc>
          <w:tcPr>
            <w:tcW w:w="5395" w:type="dxa"/>
            <w:tcBorders>
              <w:top w:val="single" w:sz="4" w:space="0" w:color="auto"/>
              <w:bottom w:val="single" w:sz="4" w:space="0" w:color="auto"/>
            </w:tcBorders>
            <w:vAlign w:val="center"/>
          </w:tcPr>
          <w:p w14:paraId="2F5E6F54" w14:textId="77777777" w:rsidR="00374718" w:rsidRPr="00D51DC4" w:rsidRDefault="00374718" w:rsidP="00216169">
            <w:pPr>
              <w:pStyle w:val="FormFieldCaption"/>
              <w:spacing w:line="216" w:lineRule="auto"/>
              <w:jc w:val="center"/>
              <w:rPr>
                <w:sz w:val="22"/>
              </w:rPr>
            </w:pPr>
            <w:r w:rsidRPr="00D51DC4">
              <w:rPr>
                <w:sz w:val="22"/>
              </w:rPr>
              <w:t>INSTITUTION AND LOCATION</w:t>
            </w:r>
          </w:p>
        </w:tc>
        <w:tc>
          <w:tcPr>
            <w:tcW w:w="1446" w:type="dxa"/>
            <w:tcBorders>
              <w:top w:val="single" w:sz="4" w:space="0" w:color="auto"/>
              <w:bottom w:val="single" w:sz="4" w:space="0" w:color="auto"/>
            </w:tcBorders>
            <w:vAlign w:val="center"/>
          </w:tcPr>
          <w:p w14:paraId="54E1B531" w14:textId="77777777" w:rsidR="00374718" w:rsidRPr="00D51DC4" w:rsidRDefault="00374718" w:rsidP="00216169">
            <w:pPr>
              <w:pStyle w:val="FormFieldCaption"/>
              <w:spacing w:line="216" w:lineRule="auto"/>
              <w:jc w:val="center"/>
              <w:rPr>
                <w:sz w:val="22"/>
              </w:rPr>
            </w:pPr>
            <w:r w:rsidRPr="00D51DC4">
              <w:rPr>
                <w:sz w:val="22"/>
              </w:rPr>
              <w:t>DEGREE</w:t>
            </w:r>
          </w:p>
          <w:p w14:paraId="4639F0FD" w14:textId="7F2087FD" w:rsidR="00374718" w:rsidRPr="006217B3" w:rsidRDefault="00374718" w:rsidP="00216169">
            <w:pPr>
              <w:pStyle w:val="FormFieldCaption"/>
              <w:spacing w:line="216" w:lineRule="auto"/>
              <w:jc w:val="center"/>
              <w:rPr>
                <w:i/>
                <w:iCs/>
                <w:sz w:val="22"/>
              </w:rPr>
            </w:pPr>
            <w:r w:rsidRPr="00D51DC4">
              <w:rPr>
                <w:rStyle w:val="Emphasis"/>
                <w:sz w:val="22"/>
              </w:rPr>
              <w:t>(if applicable)</w:t>
            </w:r>
          </w:p>
        </w:tc>
        <w:tc>
          <w:tcPr>
            <w:tcW w:w="1446" w:type="dxa"/>
            <w:tcBorders>
              <w:top w:val="single" w:sz="4" w:space="0" w:color="auto"/>
              <w:bottom w:val="single" w:sz="4" w:space="0" w:color="auto"/>
            </w:tcBorders>
            <w:vAlign w:val="center"/>
          </w:tcPr>
          <w:p w14:paraId="37DEEE0E" w14:textId="77777777" w:rsidR="00374718" w:rsidRPr="00D51DC4" w:rsidRDefault="00374718" w:rsidP="00216169">
            <w:pPr>
              <w:pStyle w:val="FormFieldCaption"/>
              <w:spacing w:line="216" w:lineRule="auto"/>
              <w:jc w:val="center"/>
              <w:rPr>
                <w:sz w:val="22"/>
              </w:rPr>
            </w:pPr>
            <w:r w:rsidRPr="00D51DC4">
              <w:rPr>
                <w:sz w:val="22"/>
              </w:rPr>
              <w:t>Completion Date</w:t>
            </w:r>
          </w:p>
          <w:p w14:paraId="2D2F3EEF" w14:textId="1E0DFB55" w:rsidR="00374718" w:rsidRPr="00D51DC4" w:rsidRDefault="00374718" w:rsidP="00216169">
            <w:pPr>
              <w:pStyle w:val="FormFieldCaption"/>
              <w:spacing w:line="216" w:lineRule="auto"/>
              <w:jc w:val="center"/>
              <w:rPr>
                <w:sz w:val="22"/>
              </w:rPr>
            </w:pPr>
            <w:r w:rsidRPr="00D51DC4">
              <w:rPr>
                <w:sz w:val="22"/>
              </w:rPr>
              <w:t>MM/YYYY</w:t>
            </w:r>
          </w:p>
        </w:tc>
        <w:tc>
          <w:tcPr>
            <w:tcW w:w="2603" w:type="dxa"/>
            <w:tcBorders>
              <w:top w:val="single" w:sz="4" w:space="0" w:color="auto"/>
              <w:bottom w:val="single" w:sz="4" w:space="0" w:color="auto"/>
            </w:tcBorders>
            <w:vAlign w:val="center"/>
          </w:tcPr>
          <w:p w14:paraId="51AE7E46" w14:textId="196FC0A0" w:rsidR="00374718" w:rsidRPr="00D51DC4" w:rsidRDefault="00374718" w:rsidP="00216169">
            <w:pPr>
              <w:pStyle w:val="FormFieldCaption"/>
              <w:spacing w:line="216" w:lineRule="auto"/>
              <w:jc w:val="center"/>
              <w:rPr>
                <w:sz w:val="22"/>
              </w:rPr>
            </w:pPr>
            <w:r w:rsidRPr="00D51DC4">
              <w:rPr>
                <w:sz w:val="22"/>
              </w:rPr>
              <w:t>FIELD OF STUDY</w:t>
            </w:r>
          </w:p>
        </w:tc>
      </w:tr>
      <w:tr w:rsidR="00374718" w:rsidRPr="00A078D5" w14:paraId="31A50FCA" w14:textId="77777777" w:rsidTr="00801AD5">
        <w:trPr>
          <w:cantSplit/>
          <w:trHeight w:val="395"/>
        </w:trPr>
        <w:tc>
          <w:tcPr>
            <w:tcW w:w="5395" w:type="dxa"/>
            <w:tcBorders>
              <w:top w:val="single" w:sz="4" w:space="0" w:color="auto"/>
            </w:tcBorders>
            <w:vAlign w:val="center"/>
          </w:tcPr>
          <w:p w14:paraId="62881A75" w14:textId="77777777" w:rsidR="00374718" w:rsidRPr="00A078D5" w:rsidRDefault="00374718" w:rsidP="00216169">
            <w:pPr>
              <w:pStyle w:val="DataField11pt-Single"/>
              <w:spacing w:line="216" w:lineRule="auto"/>
              <w:rPr>
                <w:szCs w:val="22"/>
              </w:rPr>
            </w:pPr>
            <w:r w:rsidRPr="00A078D5">
              <w:rPr>
                <w:szCs w:val="22"/>
              </w:rPr>
              <w:t xml:space="preserve">Barnard College of Columbia University </w:t>
            </w:r>
          </w:p>
          <w:p w14:paraId="1A6BED5F" w14:textId="77777777" w:rsidR="00374718" w:rsidRPr="00A078D5" w:rsidRDefault="00374718" w:rsidP="00216169">
            <w:pPr>
              <w:pStyle w:val="FormFieldCaption"/>
              <w:spacing w:line="216" w:lineRule="auto"/>
              <w:rPr>
                <w:sz w:val="22"/>
                <w:szCs w:val="22"/>
              </w:rPr>
            </w:pPr>
            <w:r w:rsidRPr="00A078D5">
              <w:rPr>
                <w:sz w:val="22"/>
                <w:szCs w:val="22"/>
              </w:rPr>
              <w:t>New York, NY</w:t>
            </w:r>
          </w:p>
        </w:tc>
        <w:tc>
          <w:tcPr>
            <w:tcW w:w="1446" w:type="dxa"/>
            <w:tcBorders>
              <w:top w:val="single" w:sz="4" w:space="0" w:color="auto"/>
            </w:tcBorders>
            <w:vAlign w:val="center"/>
          </w:tcPr>
          <w:p w14:paraId="397E1A72" w14:textId="77777777" w:rsidR="00374718" w:rsidRPr="00A078D5" w:rsidRDefault="00374718" w:rsidP="00216169">
            <w:pPr>
              <w:pStyle w:val="FormFieldCaption"/>
              <w:spacing w:line="216" w:lineRule="auto"/>
              <w:rPr>
                <w:sz w:val="22"/>
                <w:szCs w:val="22"/>
              </w:rPr>
            </w:pPr>
            <w:r w:rsidRPr="00A078D5">
              <w:rPr>
                <w:sz w:val="22"/>
                <w:szCs w:val="22"/>
              </w:rPr>
              <w:t>B.A.</w:t>
            </w:r>
          </w:p>
        </w:tc>
        <w:tc>
          <w:tcPr>
            <w:tcW w:w="1446" w:type="dxa"/>
            <w:tcBorders>
              <w:top w:val="single" w:sz="4" w:space="0" w:color="auto"/>
            </w:tcBorders>
            <w:vAlign w:val="center"/>
          </w:tcPr>
          <w:p w14:paraId="35C96573" w14:textId="77777777" w:rsidR="00374718" w:rsidRPr="00A078D5" w:rsidRDefault="00374718" w:rsidP="00216169">
            <w:pPr>
              <w:pStyle w:val="FormFieldCaption"/>
              <w:spacing w:line="216" w:lineRule="auto"/>
              <w:rPr>
                <w:sz w:val="22"/>
                <w:szCs w:val="22"/>
              </w:rPr>
            </w:pPr>
            <w:r w:rsidRPr="00A078D5">
              <w:rPr>
                <w:sz w:val="22"/>
                <w:szCs w:val="22"/>
              </w:rPr>
              <w:t>05/96</w:t>
            </w:r>
          </w:p>
        </w:tc>
        <w:tc>
          <w:tcPr>
            <w:tcW w:w="2603" w:type="dxa"/>
            <w:tcBorders>
              <w:top w:val="single" w:sz="4" w:space="0" w:color="auto"/>
            </w:tcBorders>
            <w:vAlign w:val="center"/>
          </w:tcPr>
          <w:p w14:paraId="0A45C50C" w14:textId="77777777" w:rsidR="00374718" w:rsidRPr="00A078D5" w:rsidRDefault="00374718" w:rsidP="00216169">
            <w:pPr>
              <w:pStyle w:val="FormFieldCaption"/>
              <w:spacing w:line="216" w:lineRule="auto"/>
              <w:rPr>
                <w:sz w:val="22"/>
                <w:szCs w:val="22"/>
              </w:rPr>
            </w:pPr>
            <w:r w:rsidRPr="00A078D5">
              <w:rPr>
                <w:sz w:val="22"/>
                <w:szCs w:val="22"/>
              </w:rPr>
              <w:t>Psychology</w:t>
            </w:r>
          </w:p>
        </w:tc>
      </w:tr>
      <w:tr w:rsidR="00374718" w:rsidRPr="00A078D5" w14:paraId="2EADEADB" w14:textId="77777777" w:rsidTr="00801AD5">
        <w:trPr>
          <w:cantSplit/>
          <w:trHeight w:val="395"/>
        </w:trPr>
        <w:tc>
          <w:tcPr>
            <w:tcW w:w="5395" w:type="dxa"/>
            <w:vAlign w:val="center"/>
          </w:tcPr>
          <w:p w14:paraId="245B753A" w14:textId="77777777" w:rsidR="00374718" w:rsidRPr="00A078D5" w:rsidRDefault="00374718" w:rsidP="00216169">
            <w:pPr>
              <w:pStyle w:val="DataField11pt-Single"/>
              <w:spacing w:line="216" w:lineRule="auto"/>
              <w:rPr>
                <w:szCs w:val="22"/>
              </w:rPr>
            </w:pPr>
            <w:r w:rsidRPr="00A078D5">
              <w:rPr>
                <w:szCs w:val="22"/>
              </w:rPr>
              <w:t xml:space="preserve">University of Minnesota </w:t>
            </w:r>
          </w:p>
          <w:p w14:paraId="63ACF86D" w14:textId="77777777" w:rsidR="00374718" w:rsidRPr="00A078D5" w:rsidRDefault="00374718" w:rsidP="00216169">
            <w:pPr>
              <w:pStyle w:val="FormFieldCaption"/>
              <w:spacing w:line="216" w:lineRule="auto"/>
              <w:rPr>
                <w:sz w:val="22"/>
                <w:szCs w:val="22"/>
              </w:rPr>
            </w:pPr>
            <w:r w:rsidRPr="00A078D5">
              <w:rPr>
                <w:sz w:val="22"/>
                <w:szCs w:val="22"/>
              </w:rPr>
              <w:t>Minneapolis, MN</w:t>
            </w:r>
          </w:p>
        </w:tc>
        <w:tc>
          <w:tcPr>
            <w:tcW w:w="1446" w:type="dxa"/>
            <w:vAlign w:val="center"/>
          </w:tcPr>
          <w:p w14:paraId="7DC35CF0" w14:textId="77777777" w:rsidR="00374718" w:rsidRPr="00A078D5" w:rsidRDefault="00374718" w:rsidP="00216169">
            <w:pPr>
              <w:pStyle w:val="FormFieldCaption"/>
              <w:spacing w:line="216" w:lineRule="auto"/>
              <w:rPr>
                <w:sz w:val="22"/>
                <w:szCs w:val="22"/>
              </w:rPr>
            </w:pPr>
            <w:proofErr w:type="spellStart"/>
            <w:proofErr w:type="gramStart"/>
            <w:r w:rsidRPr="00A078D5">
              <w:rPr>
                <w:sz w:val="22"/>
                <w:szCs w:val="22"/>
              </w:rPr>
              <w:t>Ph.D</w:t>
            </w:r>
            <w:proofErr w:type="spellEnd"/>
            <w:proofErr w:type="gramEnd"/>
          </w:p>
        </w:tc>
        <w:tc>
          <w:tcPr>
            <w:tcW w:w="1446" w:type="dxa"/>
            <w:vAlign w:val="center"/>
          </w:tcPr>
          <w:p w14:paraId="4AD1603E" w14:textId="77777777" w:rsidR="00374718" w:rsidRPr="00A078D5" w:rsidRDefault="00374718" w:rsidP="00216169">
            <w:pPr>
              <w:pStyle w:val="FormFieldCaption"/>
              <w:spacing w:line="216" w:lineRule="auto"/>
              <w:rPr>
                <w:sz w:val="22"/>
                <w:szCs w:val="22"/>
              </w:rPr>
            </w:pPr>
            <w:r w:rsidRPr="00A078D5">
              <w:rPr>
                <w:sz w:val="22"/>
                <w:szCs w:val="22"/>
              </w:rPr>
              <w:t>07/05</w:t>
            </w:r>
          </w:p>
        </w:tc>
        <w:tc>
          <w:tcPr>
            <w:tcW w:w="2603" w:type="dxa"/>
            <w:vAlign w:val="center"/>
          </w:tcPr>
          <w:p w14:paraId="5D660A81" w14:textId="77777777" w:rsidR="00374718" w:rsidRPr="00A078D5" w:rsidRDefault="00374718" w:rsidP="00216169">
            <w:pPr>
              <w:pStyle w:val="FormFieldCaption"/>
              <w:spacing w:line="216" w:lineRule="auto"/>
              <w:rPr>
                <w:sz w:val="22"/>
                <w:szCs w:val="22"/>
              </w:rPr>
            </w:pPr>
            <w:r w:rsidRPr="00A078D5">
              <w:rPr>
                <w:sz w:val="22"/>
                <w:szCs w:val="22"/>
              </w:rPr>
              <w:t>Developmental Psychology &amp; Neuroscience</w:t>
            </w:r>
          </w:p>
        </w:tc>
      </w:tr>
      <w:tr w:rsidR="00374718" w:rsidRPr="00A078D5" w14:paraId="1D2C9FBB" w14:textId="77777777" w:rsidTr="00801AD5">
        <w:trPr>
          <w:cantSplit/>
          <w:trHeight w:val="395"/>
        </w:trPr>
        <w:tc>
          <w:tcPr>
            <w:tcW w:w="5395" w:type="dxa"/>
            <w:vAlign w:val="center"/>
          </w:tcPr>
          <w:p w14:paraId="61178DED" w14:textId="77777777" w:rsidR="00374718" w:rsidRPr="00A078D5" w:rsidRDefault="00374718" w:rsidP="00216169">
            <w:pPr>
              <w:pStyle w:val="DataField11pt-Single"/>
              <w:spacing w:line="216" w:lineRule="auto"/>
              <w:rPr>
                <w:szCs w:val="22"/>
              </w:rPr>
            </w:pPr>
            <w:r w:rsidRPr="00A078D5">
              <w:rPr>
                <w:szCs w:val="22"/>
              </w:rPr>
              <w:t>Weill Cornell Medical College</w:t>
            </w:r>
          </w:p>
          <w:p w14:paraId="5FACAA0B" w14:textId="77777777" w:rsidR="00374718" w:rsidRPr="00A078D5" w:rsidRDefault="00374718" w:rsidP="00216169">
            <w:pPr>
              <w:pStyle w:val="FormFieldCaption"/>
              <w:spacing w:line="216" w:lineRule="auto"/>
              <w:rPr>
                <w:sz w:val="22"/>
                <w:szCs w:val="22"/>
              </w:rPr>
            </w:pPr>
            <w:r w:rsidRPr="00A078D5">
              <w:rPr>
                <w:sz w:val="22"/>
                <w:szCs w:val="22"/>
              </w:rPr>
              <w:t>New York, NY</w:t>
            </w:r>
          </w:p>
        </w:tc>
        <w:tc>
          <w:tcPr>
            <w:tcW w:w="1446" w:type="dxa"/>
            <w:vAlign w:val="center"/>
          </w:tcPr>
          <w:p w14:paraId="7E0445E1" w14:textId="77777777" w:rsidR="00374718" w:rsidRPr="00A078D5" w:rsidRDefault="00374718" w:rsidP="00216169">
            <w:pPr>
              <w:pStyle w:val="FormFieldCaption"/>
              <w:spacing w:line="216" w:lineRule="auto"/>
              <w:rPr>
                <w:sz w:val="22"/>
                <w:szCs w:val="22"/>
              </w:rPr>
            </w:pPr>
            <w:r w:rsidRPr="00A078D5">
              <w:rPr>
                <w:sz w:val="22"/>
                <w:szCs w:val="22"/>
              </w:rPr>
              <w:t>Postdoctoral</w:t>
            </w:r>
          </w:p>
        </w:tc>
        <w:tc>
          <w:tcPr>
            <w:tcW w:w="1446" w:type="dxa"/>
            <w:vAlign w:val="center"/>
          </w:tcPr>
          <w:p w14:paraId="04F9B96F" w14:textId="77777777" w:rsidR="00374718" w:rsidRPr="00A078D5" w:rsidRDefault="00374718" w:rsidP="00216169">
            <w:pPr>
              <w:pStyle w:val="FormFieldCaption"/>
              <w:spacing w:line="216" w:lineRule="auto"/>
              <w:rPr>
                <w:sz w:val="22"/>
                <w:szCs w:val="22"/>
              </w:rPr>
            </w:pPr>
            <w:r w:rsidRPr="00A078D5">
              <w:rPr>
                <w:sz w:val="22"/>
                <w:szCs w:val="22"/>
              </w:rPr>
              <w:t>02/06</w:t>
            </w:r>
          </w:p>
        </w:tc>
        <w:tc>
          <w:tcPr>
            <w:tcW w:w="2603" w:type="dxa"/>
            <w:vAlign w:val="center"/>
          </w:tcPr>
          <w:p w14:paraId="7B4B91FD" w14:textId="77777777" w:rsidR="00374718" w:rsidRPr="00A078D5" w:rsidRDefault="00374718" w:rsidP="00216169">
            <w:pPr>
              <w:pStyle w:val="FormFieldCaption"/>
              <w:spacing w:line="216" w:lineRule="auto"/>
              <w:rPr>
                <w:sz w:val="22"/>
                <w:szCs w:val="22"/>
              </w:rPr>
            </w:pPr>
            <w:r w:rsidRPr="00A078D5">
              <w:rPr>
                <w:sz w:val="22"/>
                <w:szCs w:val="22"/>
              </w:rPr>
              <w:t>Neuroscience &amp; Neuroimaging</w:t>
            </w:r>
          </w:p>
        </w:tc>
      </w:tr>
    </w:tbl>
    <w:p w14:paraId="7ED6B243" w14:textId="77777777" w:rsidR="00374718" w:rsidRPr="00D825A1" w:rsidRDefault="00374718" w:rsidP="006217B3">
      <w:pPr>
        <w:pStyle w:val="Heading1"/>
        <w:spacing w:before="0" w:after="0"/>
      </w:pPr>
      <w:r w:rsidRPr="00D825A1">
        <w:t>A.</w:t>
      </w:r>
      <w:r w:rsidRPr="00D825A1">
        <w:tab/>
        <w:t>Personal Statement</w:t>
      </w:r>
    </w:p>
    <w:p w14:paraId="60CD2E08" w14:textId="2109BE92" w:rsidR="00EE77CF" w:rsidRDefault="006217B3" w:rsidP="006217B3">
      <w:pPr>
        <w:pStyle w:val="Subtitle"/>
        <w:spacing w:before="0" w:after="0"/>
        <w:jc w:val="both"/>
        <w:rPr>
          <w:b w:val="0"/>
        </w:rPr>
      </w:pPr>
      <w:r>
        <w:rPr>
          <w:b w:val="0"/>
        </w:rPr>
        <w:t>I have devoted my career to studying</w:t>
      </w:r>
      <w:r w:rsidR="00374718">
        <w:rPr>
          <w:b w:val="0"/>
        </w:rPr>
        <w:t xml:space="preserve"> </w:t>
      </w:r>
      <w:r w:rsidR="00A93890">
        <w:rPr>
          <w:b w:val="0"/>
        </w:rPr>
        <w:t xml:space="preserve">the role of experience in the </w:t>
      </w:r>
      <w:r>
        <w:rPr>
          <w:b w:val="0"/>
        </w:rPr>
        <w:t>neuro</w:t>
      </w:r>
      <w:r w:rsidR="00374718">
        <w:rPr>
          <w:b w:val="0"/>
        </w:rPr>
        <w:t xml:space="preserve">development </w:t>
      </w:r>
      <w:r w:rsidR="00A847BE">
        <w:rPr>
          <w:b w:val="0"/>
        </w:rPr>
        <w:t>associated with affective and cognitive development</w:t>
      </w:r>
      <w:r>
        <w:rPr>
          <w:b w:val="0"/>
        </w:rPr>
        <w:t xml:space="preserve">. </w:t>
      </w:r>
      <w:r w:rsidR="00374718">
        <w:rPr>
          <w:b w:val="0"/>
        </w:rPr>
        <w:t xml:space="preserve">I have examined this </w:t>
      </w:r>
      <w:r>
        <w:rPr>
          <w:b w:val="0"/>
        </w:rPr>
        <w:t>topic</w:t>
      </w:r>
      <w:r w:rsidR="00374718">
        <w:rPr>
          <w:b w:val="0"/>
        </w:rPr>
        <w:t xml:space="preserve"> both behaviorally</w:t>
      </w:r>
      <w:r w:rsidR="004A28D4">
        <w:rPr>
          <w:b w:val="0"/>
        </w:rPr>
        <w:t xml:space="preserve">, using computerized tasks and parent reports, </w:t>
      </w:r>
      <w:r w:rsidR="00374718">
        <w:rPr>
          <w:b w:val="0"/>
        </w:rPr>
        <w:t>and at</w:t>
      </w:r>
      <w:bookmarkStart w:id="0" w:name="_GoBack"/>
      <w:bookmarkEnd w:id="0"/>
      <w:r w:rsidR="00374718">
        <w:rPr>
          <w:b w:val="0"/>
        </w:rPr>
        <w:t xml:space="preserve"> the neurobiological </w:t>
      </w:r>
      <w:r w:rsidR="004A28D4">
        <w:rPr>
          <w:b w:val="0"/>
        </w:rPr>
        <w:t xml:space="preserve">and physiological level, using structural and functional magnetic resonance imaging, physiological and hormonal assays, </w:t>
      </w:r>
      <w:r w:rsidR="00EB2011">
        <w:rPr>
          <w:b w:val="0"/>
        </w:rPr>
        <w:t xml:space="preserve">both in typical developmental samples </w:t>
      </w:r>
      <w:r w:rsidR="007D7700">
        <w:rPr>
          <w:b w:val="0"/>
        </w:rPr>
        <w:t xml:space="preserve">(including scanning awake children as young as 4-years-old) </w:t>
      </w:r>
      <w:r w:rsidR="00374718">
        <w:rPr>
          <w:b w:val="0"/>
        </w:rPr>
        <w:t xml:space="preserve">and following early life </w:t>
      </w:r>
      <w:r>
        <w:rPr>
          <w:b w:val="0"/>
        </w:rPr>
        <w:t>adversity</w:t>
      </w:r>
      <w:r w:rsidR="00374718">
        <w:rPr>
          <w:b w:val="0"/>
        </w:rPr>
        <w:t xml:space="preserve">. </w:t>
      </w:r>
      <w:r>
        <w:rPr>
          <w:b w:val="0"/>
        </w:rPr>
        <w:t>My program of research has focused on human subcortical regions (e.g., amygdala, hippocampus</w:t>
      </w:r>
      <w:r w:rsidR="009C126A">
        <w:rPr>
          <w:b w:val="0"/>
        </w:rPr>
        <w:t>, ventral striatum</w:t>
      </w:r>
      <w:r>
        <w:rPr>
          <w:b w:val="0"/>
        </w:rPr>
        <w:t xml:space="preserve">) and developing connections with cortical regions (e.g., prefrontal cortex). </w:t>
      </w:r>
      <w:r w:rsidR="00374718">
        <w:rPr>
          <w:b w:val="0"/>
        </w:rPr>
        <w:t xml:space="preserve">With </w:t>
      </w:r>
      <w:r w:rsidR="009C1031">
        <w:rPr>
          <w:b w:val="0"/>
        </w:rPr>
        <w:t xml:space="preserve">substantial </w:t>
      </w:r>
      <w:r w:rsidR="00374718">
        <w:rPr>
          <w:b w:val="0"/>
        </w:rPr>
        <w:t xml:space="preserve">support from the </w:t>
      </w:r>
      <w:r w:rsidR="009C1031">
        <w:rPr>
          <w:b w:val="0"/>
        </w:rPr>
        <w:t>National Institute of Health and the Dana Foundation</w:t>
      </w:r>
      <w:r w:rsidR="00374718">
        <w:rPr>
          <w:b w:val="0"/>
        </w:rPr>
        <w:t xml:space="preserve">, I have examined the developmental construction of limbic-cortical connections and associated emotional behaviors during </w:t>
      </w:r>
      <w:r w:rsidR="00374718" w:rsidRPr="00F276CD">
        <w:rPr>
          <w:b w:val="0"/>
        </w:rPr>
        <w:t>childhood</w:t>
      </w:r>
      <w:r w:rsidR="00374718">
        <w:rPr>
          <w:b w:val="0"/>
        </w:rPr>
        <w:t xml:space="preserve"> and adolescence, conducting</w:t>
      </w:r>
      <w:r w:rsidR="00374718" w:rsidRPr="00F276CD">
        <w:rPr>
          <w:b w:val="0"/>
        </w:rPr>
        <w:t xml:space="preserve"> large, </w:t>
      </w:r>
      <w:r w:rsidR="00374718">
        <w:rPr>
          <w:b w:val="0"/>
        </w:rPr>
        <w:t xml:space="preserve">longitudinal and </w:t>
      </w:r>
      <w:r w:rsidR="00374718" w:rsidRPr="00F276CD">
        <w:rPr>
          <w:b w:val="0"/>
        </w:rPr>
        <w:t xml:space="preserve">cross-sectional studies on </w:t>
      </w:r>
      <w:r w:rsidR="0056744A">
        <w:rPr>
          <w:b w:val="0"/>
        </w:rPr>
        <w:t xml:space="preserve">emotional and cognitive development </w:t>
      </w:r>
      <w:r w:rsidR="00374718">
        <w:rPr>
          <w:b w:val="0"/>
        </w:rPr>
        <w:t>in children</w:t>
      </w:r>
      <w:r w:rsidR="009C1031">
        <w:rPr>
          <w:b w:val="0"/>
        </w:rPr>
        <w:t xml:space="preserve"> and adolescents</w:t>
      </w:r>
      <w:r w:rsidR="00374718" w:rsidRPr="00F276CD">
        <w:rPr>
          <w:b w:val="0"/>
        </w:rPr>
        <w:t>.</w:t>
      </w:r>
      <w:r w:rsidR="0056744A">
        <w:rPr>
          <w:b w:val="0"/>
        </w:rPr>
        <w:t xml:space="preserve"> </w:t>
      </w:r>
    </w:p>
    <w:p w14:paraId="73367A36" w14:textId="77777777" w:rsidR="009C1031" w:rsidRDefault="009C1031" w:rsidP="006217B3">
      <w:pPr>
        <w:pStyle w:val="Heading1"/>
        <w:spacing w:before="0" w:after="0"/>
      </w:pPr>
    </w:p>
    <w:p w14:paraId="4484FAE9" w14:textId="77777777" w:rsidR="00374718" w:rsidRPr="00D825A1" w:rsidRDefault="00374718" w:rsidP="006217B3">
      <w:pPr>
        <w:pStyle w:val="Heading1"/>
        <w:spacing w:before="0" w:after="0"/>
      </w:pPr>
      <w:r w:rsidRPr="00D825A1">
        <w:t>B.</w:t>
      </w:r>
      <w:r w:rsidRPr="00D825A1">
        <w:tab/>
        <w:t>Positions and Honors</w:t>
      </w:r>
    </w:p>
    <w:p w14:paraId="3C9A89D2" w14:textId="77777777" w:rsidR="00374718" w:rsidRPr="00B42C60" w:rsidRDefault="00374718" w:rsidP="006217B3">
      <w:pPr>
        <w:pStyle w:val="Heading2"/>
        <w:spacing w:before="0"/>
      </w:pPr>
      <w:r w:rsidRPr="00B42C60">
        <w:t>Positions and Employment</w:t>
      </w:r>
    </w:p>
    <w:p w14:paraId="2398187A" w14:textId="5B2E1D00" w:rsidR="00B33143" w:rsidRDefault="00B33143" w:rsidP="006217B3">
      <w:pPr>
        <w:tabs>
          <w:tab w:val="left" w:pos="720"/>
          <w:tab w:val="left" w:pos="1620"/>
        </w:tabs>
        <w:ind w:left="360" w:right="18"/>
        <w:jc w:val="both"/>
        <w:rPr>
          <w:rFonts w:cs="Arial"/>
          <w:szCs w:val="22"/>
        </w:rPr>
      </w:pPr>
      <w:r>
        <w:rPr>
          <w:rFonts w:cs="Arial"/>
          <w:szCs w:val="22"/>
        </w:rPr>
        <w:t>2018-</w:t>
      </w:r>
      <w:r>
        <w:rPr>
          <w:rFonts w:cs="Arial"/>
          <w:szCs w:val="22"/>
        </w:rPr>
        <w:tab/>
        <w:t>Professor, Columbia University, Department of Psychology</w:t>
      </w:r>
    </w:p>
    <w:p w14:paraId="0FA61A94" w14:textId="08258CD2" w:rsidR="00374718" w:rsidRDefault="00374718" w:rsidP="006217B3">
      <w:pPr>
        <w:tabs>
          <w:tab w:val="left" w:pos="720"/>
          <w:tab w:val="left" w:pos="1620"/>
        </w:tabs>
        <w:ind w:left="360" w:right="18"/>
        <w:jc w:val="both"/>
        <w:rPr>
          <w:rFonts w:cs="Arial"/>
          <w:szCs w:val="22"/>
        </w:rPr>
      </w:pPr>
      <w:r>
        <w:rPr>
          <w:rFonts w:cs="Arial"/>
          <w:szCs w:val="22"/>
        </w:rPr>
        <w:t>2014-</w:t>
      </w:r>
      <w:r w:rsidR="00B33143">
        <w:rPr>
          <w:rFonts w:cs="Arial"/>
          <w:szCs w:val="22"/>
        </w:rPr>
        <w:t>2018</w:t>
      </w:r>
      <w:r>
        <w:rPr>
          <w:rFonts w:cs="Arial"/>
          <w:szCs w:val="22"/>
        </w:rPr>
        <w:tab/>
        <w:t>Associate Professor, Columbia University, Department of Psychology</w:t>
      </w:r>
    </w:p>
    <w:p w14:paraId="725658B5" w14:textId="77777777" w:rsidR="00374718" w:rsidRPr="00DC112F" w:rsidRDefault="00374718" w:rsidP="00374718">
      <w:pPr>
        <w:tabs>
          <w:tab w:val="left" w:pos="720"/>
          <w:tab w:val="left" w:pos="1620"/>
        </w:tabs>
        <w:ind w:left="360" w:right="18"/>
        <w:rPr>
          <w:rFonts w:cs="Arial"/>
          <w:szCs w:val="22"/>
        </w:rPr>
      </w:pPr>
      <w:r>
        <w:rPr>
          <w:rFonts w:cs="Arial"/>
          <w:szCs w:val="22"/>
        </w:rPr>
        <w:t>2014-</w:t>
      </w:r>
      <w:r w:rsidRPr="00DC112F">
        <w:rPr>
          <w:rFonts w:cs="Arial"/>
          <w:szCs w:val="22"/>
        </w:rPr>
        <w:tab/>
      </w:r>
      <w:r>
        <w:rPr>
          <w:rFonts w:cs="Arial"/>
          <w:szCs w:val="22"/>
        </w:rPr>
        <w:t>Faculty</w:t>
      </w:r>
      <w:r w:rsidRPr="00DC112F">
        <w:rPr>
          <w:rFonts w:cs="Arial"/>
          <w:szCs w:val="22"/>
        </w:rPr>
        <w:t xml:space="preserve">, </w:t>
      </w:r>
      <w:r>
        <w:rPr>
          <w:rFonts w:cs="Arial"/>
          <w:szCs w:val="22"/>
        </w:rPr>
        <w:t>Sackler Institute for Developmental Psychobiology, Columbia University</w:t>
      </w:r>
      <w:r w:rsidRPr="00DC112F">
        <w:rPr>
          <w:rFonts w:cs="Arial"/>
          <w:szCs w:val="22"/>
        </w:rPr>
        <w:tab/>
      </w:r>
    </w:p>
    <w:p w14:paraId="759619C0" w14:textId="77777777" w:rsidR="00374718" w:rsidRPr="00DE7865" w:rsidRDefault="00374718" w:rsidP="00374718">
      <w:pPr>
        <w:tabs>
          <w:tab w:val="left" w:pos="720"/>
          <w:tab w:val="left" w:pos="1620"/>
        </w:tabs>
        <w:ind w:left="360" w:right="18"/>
        <w:jc w:val="both"/>
        <w:rPr>
          <w:rFonts w:cs="Arial"/>
          <w:szCs w:val="22"/>
        </w:rPr>
      </w:pPr>
      <w:r w:rsidRPr="00DE7865">
        <w:rPr>
          <w:rFonts w:cs="Arial"/>
          <w:szCs w:val="22"/>
        </w:rPr>
        <w:t>2013-</w:t>
      </w:r>
      <w:r>
        <w:rPr>
          <w:rFonts w:cs="Arial"/>
          <w:szCs w:val="22"/>
        </w:rPr>
        <w:t>2014</w:t>
      </w:r>
      <w:r>
        <w:rPr>
          <w:rFonts w:cs="Arial"/>
          <w:szCs w:val="22"/>
        </w:rPr>
        <w:tab/>
        <w:t>Associate Professor</w:t>
      </w:r>
      <w:r w:rsidRPr="00DE7865">
        <w:rPr>
          <w:rFonts w:cs="Arial"/>
          <w:szCs w:val="22"/>
        </w:rPr>
        <w:t>, UCLA, Department of Psychology</w:t>
      </w:r>
    </w:p>
    <w:p w14:paraId="1A66E0A6" w14:textId="77777777" w:rsidR="00374718" w:rsidRDefault="00374718" w:rsidP="00374718">
      <w:pPr>
        <w:tabs>
          <w:tab w:val="left" w:pos="720"/>
          <w:tab w:val="left" w:pos="1620"/>
        </w:tabs>
        <w:ind w:left="360" w:right="18"/>
        <w:jc w:val="both"/>
        <w:rPr>
          <w:rFonts w:cs="Arial"/>
          <w:szCs w:val="22"/>
        </w:rPr>
      </w:pPr>
      <w:r w:rsidRPr="00DE7865">
        <w:rPr>
          <w:rFonts w:cs="Arial"/>
          <w:szCs w:val="22"/>
        </w:rPr>
        <w:tab/>
      </w:r>
      <w:r w:rsidRPr="00DE7865">
        <w:rPr>
          <w:rFonts w:cs="Arial"/>
          <w:szCs w:val="22"/>
        </w:rPr>
        <w:tab/>
        <w:t>Developmental and Behavioral Neuroscience Areas</w:t>
      </w:r>
    </w:p>
    <w:p w14:paraId="77C50A8E" w14:textId="77777777" w:rsidR="00374718" w:rsidRPr="00DC112F" w:rsidRDefault="00374718" w:rsidP="00374718">
      <w:pPr>
        <w:tabs>
          <w:tab w:val="left" w:pos="720"/>
          <w:tab w:val="left" w:pos="1620"/>
        </w:tabs>
        <w:ind w:left="360"/>
        <w:jc w:val="both"/>
        <w:rPr>
          <w:rFonts w:cs="Arial"/>
          <w:szCs w:val="22"/>
        </w:rPr>
      </w:pPr>
      <w:r w:rsidRPr="00DC112F">
        <w:rPr>
          <w:rFonts w:cs="Arial"/>
          <w:szCs w:val="22"/>
        </w:rPr>
        <w:t>2008-</w:t>
      </w:r>
      <w:r>
        <w:rPr>
          <w:rFonts w:cs="Arial"/>
          <w:szCs w:val="22"/>
        </w:rPr>
        <w:t>2013</w:t>
      </w:r>
      <w:r w:rsidRPr="00DC112F">
        <w:rPr>
          <w:rFonts w:cs="Arial"/>
          <w:szCs w:val="22"/>
        </w:rPr>
        <w:tab/>
        <w:t>Assistant Professor, UCLA, Department of Psychology</w:t>
      </w:r>
    </w:p>
    <w:p w14:paraId="5D32EA03" w14:textId="77777777" w:rsidR="00374718" w:rsidRDefault="00374718" w:rsidP="00374718">
      <w:pPr>
        <w:tabs>
          <w:tab w:val="left" w:pos="720"/>
          <w:tab w:val="left" w:pos="1620"/>
        </w:tabs>
        <w:ind w:left="1440" w:right="18"/>
        <w:jc w:val="both"/>
        <w:rPr>
          <w:rFonts w:cs="Arial"/>
          <w:szCs w:val="22"/>
        </w:rPr>
      </w:pPr>
      <w:r w:rsidRPr="00DC112F">
        <w:rPr>
          <w:rFonts w:cs="Arial"/>
          <w:szCs w:val="22"/>
        </w:rPr>
        <w:tab/>
        <w:t>Developmental and Behavioral Neuroscience Areas</w:t>
      </w:r>
      <w:r w:rsidRPr="00DC112F">
        <w:rPr>
          <w:rFonts w:cs="Arial"/>
          <w:szCs w:val="22"/>
        </w:rPr>
        <w:tab/>
      </w:r>
      <w:r w:rsidRPr="00DC112F">
        <w:rPr>
          <w:rFonts w:cs="Arial"/>
          <w:szCs w:val="22"/>
        </w:rPr>
        <w:tab/>
      </w:r>
    </w:p>
    <w:p w14:paraId="05485BD2" w14:textId="77777777" w:rsidR="00374718" w:rsidRPr="00DC112F" w:rsidRDefault="00374718" w:rsidP="00374718">
      <w:pPr>
        <w:tabs>
          <w:tab w:val="left" w:pos="720"/>
          <w:tab w:val="left" w:pos="1620"/>
        </w:tabs>
        <w:ind w:left="360" w:right="18"/>
        <w:jc w:val="both"/>
        <w:rPr>
          <w:rFonts w:cs="Arial"/>
          <w:szCs w:val="22"/>
        </w:rPr>
      </w:pPr>
      <w:r w:rsidRPr="00DC112F">
        <w:rPr>
          <w:rFonts w:cs="Arial"/>
          <w:szCs w:val="22"/>
        </w:rPr>
        <w:t>2010-</w:t>
      </w:r>
      <w:r>
        <w:rPr>
          <w:rFonts w:cs="Arial"/>
          <w:szCs w:val="22"/>
        </w:rPr>
        <w:t>2014</w:t>
      </w:r>
      <w:r w:rsidRPr="00DC112F">
        <w:rPr>
          <w:rFonts w:cs="Arial"/>
          <w:szCs w:val="22"/>
        </w:rPr>
        <w:tab/>
        <w:t>Faculty, UCLA IDP Neuroscience Program</w:t>
      </w:r>
    </w:p>
    <w:p w14:paraId="43F73BE4" w14:textId="77777777" w:rsidR="00374718" w:rsidRPr="00DC112F" w:rsidRDefault="00374718" w:rsidP="00374718">
      <w:pPr>
        <w:tabs>
          <w:tab w:val="left" w:pos="720"/>
          <w:tab w:val="left" w:pos="1620"/>
        </w:tabs>
        <w:ind w:left="360" w:right="18"/>
        <w:jc w:val="both"/>
        <w:rPr>
          <w:rFonts w:cs="Arial"/>
          <w:szCs w:val="22"/>
        </w:rPr>
      </w:pPr>
      <w:r w:rsidRPr="00DC112F">
        <w:rPr>
          <w:rFonts w:cs="Arial"/>
          <w:szCs w:val="22"/>
        </w:rPr>
        <w:t>2010-</w:t>
      </w:r>
      <w:r>
        <w:rPr>
          <w:rFonts w:cs="Arial"/>
          <w:szCs w:val="22"/>
        </w:rPr>
        <w:t>2014</w:t>
      </w:r>
      <w:r w:rsidRPr="00DC112F">
        <w:rPr>
          <w:rFonts w:cs="Arial"/>
          <w:szCs w:val="22"/>
        </w:rPr>
        <w:tab/>
        <w:t>Faculty, UCLA Neuroimaging training program (NITP)</w:t>
      </w:r>
    </w:p>
    <w:p w14:paraId="7EC160EE" w14:textId="77777777" w:rsidR="00374718" w:rsidRPr="00DC112F" w:rsidRDefault="00374718" w:rsidP="00374718">
      <w:pPr>
        <w:tabs>
          <w:tab w:val="left" w:pos="720"/>
          <w:tab w:val="left" w:pos="1620"/>
        </w:tabs>
        <w:ind w:left="360" w:right="18"/>
        <w:jc w:val="both"/>
        <w:rPr>
          <w:rFonts w:cs="Arial"/>
          <w:szCs w:val="22"/>
        </w:rPr>
      </w:pPr>
      <w:r w:rsidRPr="00DC112F">
        <w:rPr>
          <w:rFonts w:cs="Arial"/>
          <w:szCs w:val="22"/>
        </w:rPr>
        <w:t>2009-</w:t>
      </w:r>
      <w:r>
        <w:rPr>
          <w:rFonts w:cs="Arial"/>
          <w:szCs w:val="22"/>
        </w:rPr>
        <w:t>2014</w:t>
      </w:r>
      <w:r w:rsidRPr="00DC112F">
        <w:rPr>
          <w:rFonts w:cs="Arial"/>
          <w:szCs w:val="22"/>
        </w:rPr>
        <w:tab/>
        <w:t>Faculty, UCLA Brain Research Institute</w:t>
      </w:r>
    </w:p>
    <w:p w14:paraId="5BB0991F" w14:textId="77777777" w:rsidR="00374718" w:rsidRPr="00DC112F" w:rsidRDefault="00374718" w:rsidP="00374718">
      <w:pPr>
        <w:widowControl w:val="0"/>
        <w:tabs>
          <w:tab w:val="left" w:pos="1620"/>
        </w:tabs>
        <w:spacing w:line="240" w:lineRule="atLeast"/>
        <w:ind w:left="1620" w:hanging="1260"/>
        <w:rPr>
          <w:rFonts w:cs="Arial"/>
          <w:szCs w:val="22"/>
        </w:rPr>
      </w:pPr>
      <w:r w:rsidRPr="00DC112F">
        <w:rPr>
          <w:rFonts w:cs="Arial"/>
          <w:szCs w:val="22"/>
        </w:rPr>
        <w:t>2009-</w:t>
      </w:r>
      <w:r>
        <w:rPr>
          <w:rFonts w:cs="Arial"/>
          <w:szCs w:val="22"/>
        </w:rPr>
        <w:t>2014</w:t>
      </w:r>
      <w:r w:rsidRPr="00DC112F">
        <w:rPr>
          <w:rFonts w:cs="Arial"/>
          <w:szCs w:val="22"/>
        </w:rPr>
        <w:tab/>
        <w:t xml:space="preserve">Faculty, UCLA </w:t>
      </w:r>
      <w:proofErr w:type="spellStart"/>
      <w:r w:rsidRPr="00DC112F">
        <w:rPr>
          <w:rFonts w:cs="Arial"/>
          <w:szCs w:val="22"/>
        </w:rPr>
        <w:t>Tarjan</w:t>
      </w:r>
      <w:proofErr w:type="spellEnd"/>
      <w:r w:rsidRPr="00DC112F">
        <w:rPr>
          <w:rFonts w:cs="Arial"/>
          <w:szCs w:val="22"/>
        </w:rPr>
        <w:t xml:space="preserve"> Center, Intellectual and Developmental Disabilities Research Center</w:t>
      </w:r>
    </w:p>
    <w:p w14:paraId="20EF3479" w14:textId="4D35C49A" w:rsidR="00374718" w:rsidRPr="00DC112F" w:rsidRDefault="00374718" w:rsidP="00374718">
      <w:pPr>
        <w:tabs>
          <w:tab w:val="left" w:pos="720"/>
          <w:tab w:val="left" w:pos="1620"/>
        </w:tabs>
        <w:ind w:left="360" w:right="18"/>
        <w:rPr>
          <w:rFonts w:cs="Arial"/>
          <w:szCs w:val="22"/>
        </w:rPr>
      </w:pPr>
      <w:r>
        <w:rPr>
          <w:rFonts w:cs="Arial"/>
          <w:szCs w:val="22"/>
        </w:rPr>
        <w:t>2009-</w:t>
      </w:r>
      <w:r w:rsidRPr="00DC112F">
        <w:rPr>
          <w:rFonts w:cs="Arial"/>
          <w:szCs w:val="22"/>
        </w:rPr>
        <w:tab/>
      </w:r>
      <w:r>
        <w:rPr>
          <w:rFonts w:cs="Arial"/>
          <w:szCs w:val="22"/>
        </w:rPr>
        <w:t>Faculty</w:t>
      </w:r>
      <w:r w:rsidRPr="00DC112F">
        <w:rPr>
          <w:rFonts w:cs="Arial"/>
          <w:szCs w:val="22"/>
        </w:rPr>
        <w:t xml:space="preserve">, </w:t>
      </w:r>
      <w:r>
        <w:rPr>
          <w:rFonts w:cs="Arial"/>
          <w:szCs w:val="22"/>
        </w:rPr>
        <w:t xml:space="preserve">Sackler Institute for Developmental Psychobiology, </w:t>
      </w:r>
      <w:r w:rsidRPr="00DC112F">
        <w:rPr>
          <w:rFonts w:cs="Arial"/>
          <w:szCs w:val="22"/>
        </w:rPr>
        <w:t>Weill Cornell Medical College</w:t>
      </w:r>
    </w:p>
    <w:p w14:paraId="13BCC340" w14:textId="77777777" w:rsidR="00374718" w:rsidRPr="00DC112F" w:rsidRDefault="00374718" w:rsidP="00374718">
      <w:pPr>
        <w:tabs>
          <w:tab w:val="left" w:pos="720"/>
          <w:tab w:val="left" w:pos="1620"/>
        </w:tabs>
        <w:ind w:left="360" w:right="18"/>
        <w:jc w:val="both"/>
        <w:rPr>
          <w:rFonts w:cs="Arial"/>
          <w:szCs w:val="22"/>
        </w:rPr>
      </w:pPr>
      <w:r w:rsidRPr="00DC112F">
        <w:rPr>
          <w:rFonts w:cs="Arial"/>
          <w:szCs w:val="22"/>
        </w:rPr>
        <w:t>2008-</w:t>
      </w:r>
      <w:r>
        <w:rPr>
          <w:rFonts w:cs="Arial"/>
          <w:szCs w:val="22"/>
        </w:rPr>
        <w:t>2014</w:t>
      </w:r>
      <w:r w:rsidRPr="00DC112F">
        <w:rPr>
          <w:rFonts w:cs="Arial"/>
          <w:szCs w:val="22"/>
        </w:rPr>
        <w:tab/>
        <w:t>Faculty, UCLA Center for Culture, Brain and Development</w:t>
      </w:r>
    </w:p>
    <w:p w14:paraId="4B9B380E" w14:textId="77777777" w:rsidR="00374718" w:rsidRPr="00DC112F" w:rsidRDefault="00374718" w:rsidP="00374718">
      <w:pPr>
        <w:tabs>
          <w:tab w:val="left" w:pos="720"/>
          <w:tab w:val="left" w:pos="1620"/>
        </w:tabs>
        <w:ind w:left="360"/>
        <w:rPr>
          <w:rFonts w:cs="Arial"/>
          <w:szCs w:val="22"/>
        </w:rPr>
      </w:pPr>
      <w:r w:rsidRPr="00DC112F">
        <w:rPr>
          <w:rFonts w:cs="Arial"/>
          <w:szCs w:val="22"/>
        </w:rPr>
        <w:t>2006-2008</w:t>
      </w:r>
      <w:r w:rsidRPr="00DC112F">
        <w:rPr>
          <w:rFonts w:cs="Arial"/>
          <w:szCs w:val="22"/>
        </w:rPr>
        <w:tab/>
        <w:t>Assistant Professor of Psychology in Psychiatry, Weill Cornell Medical College</w:t>
      </w:r>
    </w:p>
    <w:p w14:paraId="1CC247B5" w14:textId="77777777" w:rsidR="00374718" w:rsidRDefault="00374718" w:rsidP="00216169">
      <w:pPr>
        <w:pStyle w:val="Subtitle2"/>
        <w:spacing w:before="80"/>
      </w:pPr>
      <w:r>
        <w:t>Honors</w:t>
      </w:r>
    </w:p>
    <w:p w14:paraId="0B54AC04" w14:textId="7C3CC370" w:rsidR="008461A6" w:rsidRDefault="008461A6" w:rsidP="00034F6C">
      <w:pPr>
        <w:widowControl w:val="0"/>
        <w:tabs>
          <w:tab w:val="left" w:pos="1620"/>
        </w:tabs>
        <w:ind w:left="720" w:hanging="360"/>
        <w:rPr>
          <w:rFonts w:cs="Arial"/>
        </w:rPr>
      </w:pPr>
      <w:r>
        <w:rPr>
          <w:rFonts w:cs="Arial"/>
        </w:rPr>
        <w:t>2018-</w:t>
      </w:r>
      <w:r>
        <w:rPr>
          <w:rFonts w:cs="Arial"/>
        </w:rPr>
        <w:tab/>
        <w:t>Fellow, Association for Psychological Science</w:t>
      </w:r>
    </w:p>
    <w:p w14:paraId="2F06A960" w14:textId="3A268A90" w:rsidR="00034F6C" w:rsidRDefault="00034F6C" w:rsidP="00034F6C">
      <w:pPr>
        <w:widowControl w:val="0"/>
        <w:tabs>
          <w:tab w:val="left" w:pos="1620"/>
        </w:tabs>
        <w:ind w:left="720" w:hanging="360"/>
        <w:rPr>
          <w:rFonts w:cs="Arial"/>
        </w:rPr>
      </w:pPr>
      <w:r>
        <w:rPr>
          <w:rFonts w:cs="Arial"/>
        </w:rPr>
        <w:t>2017-</w:t>
      </w:r>
      <w:r>
        <w:rPr>
          <w:rFonts w:cs="Arial"/>
        </w:rPr>
        <w:tab/>
        <w:t xml:space="preserve">Member, </w:t>
      </w:r>
      <w:r w:rsidRPr="00034F6C">
        <w:rPr>
          <w:rFonts w:cs="Arial"/>
        </w:rPr>
        <w:t>Dana Alliance for Brain Initiatives (DABI)</w:t>
      </w:r>
      <w:r>
        <w:rPr>
          <w:rFonts w:cs="Arial"/>
        </w:rPr>
        <w:t xml:space="preserve"> </w:t>
      </w:r>
      <w:r>
        <w:rPr>
          <w:rFonts w:cs="Arial"/>
        </w:rPr>
        <w:tab/>
      </w:r>
    </w:p>
    <w:p w14:paraId="21BA201F" w14:textId="4CD28815" w:rsidR="00034F6C" w:rsidRDefault="00034F6C" w:rsidP="00034F6C">
      <w:pPr>
        <w:widowControl w:val="0"/>
        <w:tabs>
          <w:tab w:val="left" w:pos="1620"/>
        </w:tabs>
        <w:ind w:left="720" w:hanging="360"/>
        <w:rPr>
          <w:rFonts w:cs="Arial"/>
        </w:rPr>
      </w:pPr>
      <w:r>
        <w:rPr>
          <w:rFonts w:cs="Arial"/>
        </w:rPr>
        <w:t>2017</w:t>
      </w:r>
      <w:r>
        <w:rPr>
          <w:rFonts w:cs="Arial"/>
        </w:rPr>
        <w:tab/>
        <w:t>Irene Jakob Memorial Lecture Award, U of Pittsburgh</w:t>
      </w:r>
    </w:p>
    <w:p w14:paraId="64459D54" w14:textId="77777777" w:rsidR="00374718" w:rsidRDefault="00374718" w:rsidP="006217B3">
      <w:pPr>
        <w:widowControl w:val="0"/>
        <w:tabs>
          <w:tab w:val="left" w:pos="1620"/>
        </w:tabs>
        <w:ind w:left="720" w:hanging="360"/>
        <w:rPr>
          <w:rFonts w:cs="Arial"/>
          <w:i/>
        </w:rPr>
      </w:pPr>
      <w:r w:rsidRPr="00A078D5">
        <w:rPr>
          <w:rFonts w:cs="Arial"/>
        </w:rPr>
        <w:t>2015</w:t>
      </w:r>
      <w:r w:rsidRPr="00A078D5">
        <w:rPr>
          <w:rFonts w:cs="Arial"/>
        </w:rPr>
        <w:tab/>
        <w:t xml:space="preserve">2015 American Psychological Association (APA) </w:t>
      </w:r>
      <w:r w:rsidRPr="00A078D5">
        <w:rPr>
          <w:rFonts w:cs="Arial"/>
          <w:i/>
        </w:rPr>
        <w:t>Distinguished Scientific Award for Early</w:t>
      </w:r>
    </w:p>
    <w:p w14:paraId="5DB190A8" w14:textId="77777777" w:rsidR="00374718" w:rsidRPr="00A078D5" w:rsidRDefault="00374718" w:rsidP="006217B3">
      <w:pPr>
        <w:widowControl w:val="0"/>
        <w:tabs>
          <w:tab w:val="left" w:pos="1620"/>
        </w:tabs>
        <w:ind w:left="720" w:hanging="360"/>
        <w:rPr>
          <w:rFonts w:cs="Arial"/>
          <w:i/>
        </w:rPr>
      </w:pPr>
      <w:r>
        <w:rPr>
          <w:rFonts w:cs="Arial"/>
          <w:i/>
        </w:rPr>
        <w:tab/>
      </w:r>
      <w:r>
        <w:rPr>
          <w:rFonts w:cs="Arial"/>
          <w:i/>
        </w:rPr>
        <w:tab/>
      </w:r>
      <w:r w:rsidRPr="00A078D5">
        <w:rPr>
          <w:rFonts w:cs="Arial"/>
          <w:i/>
        </w:rPr>
        <w:t>Career</w:t>
      </w:r>
      <w:r>
        <w:rPr>
          <w:rFonts w:cs="Arial"/>
          <w:i/>
        </w:rPr>
        <w:t xml:space="preserve"> </w:t>
      </w:r>
      <w:r w:rsidRPr="00A078D5">
        <w:rPr>
          <w:rFonts w:cs="Arial"/>
          <w:i/>
        </w:rPr>
        <w:t>Contribution to Psychology</w:t>
      </w:r>
    </w:p>
    <w:p w14:paraId="00076184" w14:textId="77777777" w:rsidR="00374718" w:rsidRDefault="00374718" w:rsidP="006217B3">
      <w:pPr>
        <w:pStyle w:val="DataField11pt-Single"/>
        <w:widowControl w:val="0"/>
        <w:tabs>
          <w:tab w:val="left" w:pos="360"/>
          <w:tab w:val="left" w:pos="1620"/>
        </w:tabs>
        <w:ind w:left="1620" w:hanging="1620"/>
        <w:rPr>
          <w:szCs w:val="22"/>
        </w:rPr>
      </w:pPr>
      <w:r>
        <w:rPr>
          <w:szCs w:val="22"/>
        </w:rPr>
        <w:tab/>
        <w:t>2013</w:t>
      </w:r>
      <w:r w:rsidRPr="00670540">
        <w:rPr>
          <w:szCs w:val="22"/>
        </w:rPr>
        <w:t>-</w:t>
      </w:r>
      <w:r w:rsidRPr="00670540">
        <w:rPr>
          <w:szCs w:val="22"/>
        </w:rPr>
        <w:tab/>
      </w:r>
      <w:r w:rsidRPr="00670540">
        <w:rPr>
          <w:szCs w:val="32"/>
        </w:rPr>
        <w:t>International Society for Developmental Psychobiology (Board Member)</w:t>
      </w:r>
    </w:p>
    <w:p w14:paraId="3634A852" w14:textId="77777777" w:rsidR="00374718" w:rsidRDefault="00374718" w:rsidP="006217B3">
      <w:pPr>
        <w:pStyle w:val="DataField11pt-Single"/>
        <w:widowControl w:val="0"/>
        <w:tabs>
          <w:tab w:val="left" w:pos="360"/>
          <w:tab w:val="left" w:pos="1620"/>
        </w:tabs>
        <w:ind w:left="1620" w:hanging="1620"/>
        <w:rPr>
          <w:szCs w:val="22"/>
        </w:rPr>
      </w:pPr>
      <w:r>
        <w:rPr>
          <w:szCs w:val="22"/>
        </w:rPr>
        <w:tab/>
        <w:t>2013</w:t>
      </w:r>
      <w:r>
        <w:rPr>
          <w:szCs w:val="22"/>
        </w:rPr>
        <w:tab/>
      </w:r>
      <w:r w:rsidRPr="00247AB8">
        <w:rPr>
          <w:szCs w:val="22"/>
        </w:rPr>
        <w:t>Distinguished Teaching Award – UCLA Psychology</w:t>
      </w:r>
    </w:p>
    <w:p w14:paraId="1D2A2171" w14:textId="5898F5F8" w:rsidR="00374718" w:rsidRDefault="00374718" w:rsidP="006217B3">
      <w:pPr>
        <w:pStyle w:val="DataField11pt-Single"/>
        <w:widowControl w:val="0"/>
        <w:tabs>
          <w:tab w:val="left" w:pos="360"/>
          <w:tab w:val="left" w:pos="1620"/>
        </w:tabs>
        <w:ind w:left="1620" w:hanging="1620"/>
        <w:rPr>
          <w:szCs w:val="22"/>
        </w:rPr>
      </w:pPr>
      <w:r>
        <w:rPr>
          <w:szCs w:val="22"/>
        </w:rPr>
        <w:lastRenderedPageBreak/>
        <w:tab/>
        <w:t>2013</w:t>
      </w:r>
      <w:r>
        <w:rPr>
          <w:szCs w:val="22"/>
        </w:rPr>
        <w:tab/>
        <w:t>“</w:t>
      </w:r>
      <w:r w:rsidRPr="00A14EF7">
        <w:rPr>
          <w:szCs w:val="22"/>
        </w:rPr>
        <w:t xml:space="preserve">CEHD 23” Rising </w:t>
      </w:r>
      <w:r>
        <w:rPr>
          <w:szCs w:val="22"/>
        </w:rPr>
        <w:t xml:space="preserve">Alumni Award, U of Minnesota, </w:t>
      </w:r>
      <w:r w:rsidRPr="00A14EF7">
        <w:rPr>
          <w:szCs w:val="22"/>
        </w:rPr>
        <w:t xml:space="preserve">College of </w:t>
      </w:r>
      <w:proofErr w:type="spellStart"/>
      <w:r w:rsidRPr="00A14EF7">
        <w:rPr>
          <w:szCs w:val="22"/>
        </w:rPr>
        <w:t>Ed</w:t>
      </w:r>
      <w:r w:rsidR="006217B3">
        <w:rPr>
          <w:szCs w:val="22"/>
        </w:rPr>
        <w:t>uc</w:t>
      </w:r>
      <w:proofErr w:type="spellEnd"/>
      <w:r w:rsidRPr="00A14EF7">
        <w:rPr>
          <w:szCs w:val="22"/>
        </w:rPr>
        <w:t xml:space="preserve"> &amp; Human Development</w:t>
      </w:r>
      <w:r w:rsidRPr="00A14EF7">
        <w:rPr>
          <w:szCs w:val="22"/>
        </w:rPr>
        <w:tab/>
      </w:r>
    </w:p>
    <w:p w14:paraId="7451B062" w14:textId="77777777" w:rsidR="00374718" w:rsidRDefault="00374718" w:rsidP="006217B3">
      <w:pPr>
        <w:pStyle w:val="DataField11pt-Single"/>
        <w:widowControl w:val="0"/>
        <w:tabs>
          <w:tab w:val="left" w:pos="360"/>
          <w:tab w:val="left" w:pos="1620"/>
        </w:tabs>
        <w:ind w:left="1620" w:hanging="1620"/>
        <w:rPr>
          <w:szCs w:val="22"/>
        </w:rPr>
      </w:pPr>
      <w:r>
        <w:rPr>
          <w:szCs w:val="22"/>
        </w:rPr>
        <w:tab/>
        <w:t>2012</w:t>
      </w:r>
      <w:r>
        <w:rPr>
          <w:szCs w:val="22"/>
        </w:rPr>
        <w:tab/>
      </w:r>
      <w:r w:rsidRPr="00A14EF7">
        <w:rPr>
          <w:szCs w:val="22"/>
        </w:rPr>
        <w:t xml:space="preserve">Young Scholar, La </w:t>
      </w:r>
      <w:proofErr w:type="spellStart"/>
      <w:r w:rsidRPr="00A14EF7">
        <w:rPr>
          <w:szCs w:val="22"/>
        </w:rPr>
        <w:t>Fondation</w:t>
      </w:r>
      <w:proofErr w:type="spellEnd"/>
      <w:r w:rsidRPr="00A14EF7">
        <w:rPr>
          <w:szCs w:val="22"/>
        </w:rPr>
        <w:t xml:space="preserve"> des </w:t>
      </w:r>
      <w:proofErr w:type="spellStart"/>
      <w:r w:rsidRPr="00A14EF7">
        <w:rPr>
          <w:szCs w:val="22"/>
        </w:rPr>
        <w:t>Treilles</w:t>
      </w:r>
      <w:proofErr w:type="spellEnd"/>
    </w:p>
    <w:p w14:paraId="7CE8929D" w14:textId="77777777" w:rsidR="00374718" w:rsidRDefault="00374718" w:rsidP="006217B3">
      <w:pPr>
        <w:pStyle w:val="DataField11pt-Single"/>
        <w:widowControl w:val="0"/>
        <w:tabs>
          <w:tab w:val="left" w:pos="360"/>
          <w:tab w:val="left" w:pos="1620"/>
        </w:tabs>
        <w:ind w:left="1620" w:hanging="1620"/>
        <w:rPr>
          <w:szCs w:val="22"/>
        </w:rPr>
      </w:pPr>
      <w:r>
        <w:rPr>
          <w:szCs w:val="22"/>
        </w:rPr>
        <w:tab/>
        <w:t>2012</w:t>
      </w:r>
      <w:r>
        <w:rPr>
          <w:szCs w:val="22"/>
        </w:rPr>
        <w:tab/>
      </w:r>
      <w:r w:rsidRPr="00A14EF7">
        <w:rPr>
          <w:szCs w:val="22"/>
        </w:rPr>
        <w:t>UCLA Alpha Epsilon Delta Faculty Award</w:t>
      </w:r>
    </w:p>
    <w:p w14:paraId="014D8A59" w14:textId="77777777" w:rsidR="00374718" w:rsidRDefault="00374718" w:rsidP="006217B3">
      <w:pPr>
        <w:pStyle w:val="DataField11pt-Single"/>
        <w:widowControl w:val="0"/>
        <w:tabs>
          <w:tab w:val="left" w:pos="1620"/>
        </w:tabs>
        <w:ind w:firstLine="360"/>
        <w:rPr>
          <w:szCs w:val="22"/>
        </w:rPr>
      </w:pPr>
      <w:r w:rsidRPr="00DC112F">
        <w:rPr>
          <w:szCs w:val="22"/>
        </w:rPr>
        <w:t xml:space="preserve">2011 </w:t>
      </w:r>
      <w:r w:rsidRPr="00DC112F">
        <w:rPr>
          <w:szCs w:val="22"/>
        </w:rPr>
        <w:tab/>
        <w:t xml:space="preserve">NIMH BRAINS </w:t>
      </w:r>
      <w:r>
        <w:rPr>
          <w:szCs w:val="22"/>
        </w:rPr>
        <w:t xml:space="preserve">R01 </w:t>
      </w:r>
      <w:r w:rsidRPr="00DC112F">
        <w:rPr>
          <w:szCs w:val="22"/>
        </w:rPr>
        <w:t>Award Recipient</w:t>
      </w:r>
      <w:r w:rsidRPr="00DC112F">
        <w:rPr>
          <w:szCs w:val="22"/>
        </w:rPr>
        <w:tab/>
      </w:r>
    </w:p>
    <w:p w14:paraId="16C12ECF" w14:textId="77777777" w:rsidR="00374718" w:rsidRDefault="00374718" w:rsidP="006217B3">
      <w:pPr>
        <w:pStyle w:val="DataField11pt-Single"/>
        <w:widowControl w:val="0"/>
        <w:tabs>
          <w:tab w:val="left" w:pos="360"/>
          <w:tab w:val="left" w:pos="1620"/>
        </w:tabs>
        <w:rPr>
          <w:szCs w:val="22"/>
        </w:rPr>
      </w:pPr>
      <w:r>
        <w:rPr>
          <w:szCs w:val="22"/>
        </w:rPr>
        <w:tab/>
        <w:t>2011</w:t>
      </w:r>
      <w:r>
        <w:rPr>
          <w:szCs w:val="22"/>
        </w:rPr>
        <w:tab/>
      </w:r>
      <w:r w:rsidRPr="00A14EF7">
        <w:rPr>
          <w:szCs w:val="22"/>
        </w:rPr>
        <w:t xml:space="preserve">Young Scholar, Bronfenbrenner Conference on the Neuroscience of Risky Decision Making </w:t>
      </w:r>
    </w:p>
    <w:p w14:paraId="0C2D70B4" w14:textId="77777777" w:rsidR="00374718" w:rsidRDefault="00374718" w:rsidP="006217B3">
      <w:pPr>
        <w:pStyle w:val="DataField11pt-Single"/>
        <w:widowControl w:val="0"/>
        <w:tabs>
          <w:tab w:val="left" w:pos="360"/>
          <w:tab w:val="left" w:pos="1620"/>
        </w:tabs>
        <w:rPr>
          <w:szCs w:val="22"/>
        </w:rPr>
      </w:pPr>
      <w:r>
        <w:rPr>
          <w:szCs w:val="22"/>
        </w:rPr>
        <w:tab/>
      </w:r>
      <w:r>
        <w:rPr>
          <w:szCs w:val="22"/>
        </w:rPr>
        <w:tab/>
      </w:r>
      <w:r w:rsidRPr="00A14EF7">
        <w:rPr>
          <w:szCs w:val="22"/>
        </w:rPr>
        <w:t>Conference, Cornell University</w:t>
      </w:r>
    </w:p>
    <w:p w14:paraId="46495C87" w14:textId="77777777" w:rsidR="00374718" w:rsidRDefault="00374718" w:rsidP="006217B3">
      <w:pPr>
        <w:pStyle w:val="DataField11pt-Single"/>
        <w:widowControl w:val="0"/>
        <w:tabs>
          <w:tab w:val="left" w:pos="1620"/>
        </w:tabs>
        <w:ind w:firstLine="360"/>
        <w:rPr>
          <w:szCs w:val="22"/>
        </w:rPr>
      </w:pPr>
      <w:r w:rsidRPr="00DC112F">
        <w:rPr>
          <w:szCs w:val="22"/>
        </w:rPr>
        <w:t xml:space="preserve">2010 </w:t>
      </w:r>
      <w:r>
        <w:rPr>
          <w:szCs w:val="22"/>
        </w:rPr>
        <w:tab/>
      </w:r>
      <w:r w:rsidRPr="00DC112F">
        <w:rPr>
          <w:i/>
          <w:szCs w:val="22"/>
        </w:rPr>
        <w:t>Developmental Science</w:t>
      </w:r>
      <w:r w:rsidRPr="00DC112F">
        <w:rPr>
          <w:szCs w:val="22"/>
        </w:rPr>
        <w:t xml:space="preserve"> Early Career Researcher Prize</w:t>
      </w:r>
      <w:r w:rsidRPr="00DC112F">
        <w:rPr>
          <w:szCs w:val="22"/>
        </w:rPr>
        <w:tab/>
      </w:r>
      <w:r w:rsidRPr="00DC112F">
        <w:rPr>
          <w:szCs w:val="22"/>
        </w:rPr>
        <w:tab/>
      </w:r>
      <w:r w:rsidRPr="00DC112F">
        <w:rPr>
          <w:szCs w:val="22"/>
        </w:rPr>
        <w:tab/>
      </w:r>
    </w:p>
    <w:p w14:paraId="076F92E8" w14:textId="77777777" w:rsidR="00374718" w:rsidRDefault="00374718" w:rsidP="00216169">
      <w:pPr>
        <w:pStyle w:val="Subtitle2"/>
        <w:keepNext w:val="0"/>
        <w:widowControl w:val="0"/>
        <w:spacing w:before="80"/>
      </w:pPr>
      <w:r w:rsidRPr="00A83312">
        <w:t>Other Experience and Professional Memberships</w:t>
      </w:r>
    </w:p>
    <w:p w14:paraId="5875EE56" w14:textId="4FD4D46E" w:rsidR="00B33143" w:rsidRDefault="00B33143" w:rsidP="006217B3">
      <w:pPr>
        <w:widowControl w:val="0"/>
        <w:tabs>
          <w:tab w:val="left" w:pos="1620"/>
        </w:tabs>
        <w:ind w:firstLine="360"/>
        <w:rPr>
          <w:rFonts w:cs="Arial"/>
          <w:szCs w:val="22"/>
        </w:rPr>
      </w:pPr>
      <w:r>
        <w:rPr>
          <w:rFonts w:cs="Arial"/>
          <w:szCs w:val="22"/>
        </w:rPr>
        <w:t>2021</w:t>
      </w:r>
      <w:r>
        <w:rPr>
          <w:rFonts w:cs="Arial"/>
          <w:szCs w:val="22"/>
        </w:rPr>
        <w:tab/>
        <w:t>Society for Research in Child Development Biannual Meeting (Program Chair)</w:t>
      </w:r>
    </w:p>
    <w:p w14:paraId="1380E538" w14:textId="752DE765" w:rsidR="008F5A4D" w:rsidRDefault="008F5A4D" w:rsidP="006217B3">
      <w:pPr>
        <w:widowControl w:val="0"/>
        <w:tabs>
          <w:tab w:val="left" w:pos="1620"/>
        </w:tabs>
        <w:ind w:firstLine="360"/>
        <w:rPr>
          <w:rFonts w:cs="Arial"/>
          <w:szCs w:val="22"/>
        </w:rPr>
      </w:pPr>
      <w:r>
        <w:rPr>
          <w:rFonts w:cs="Arial"/>
          <w:szCs w:val="22"/>
        </w:rPr>
        <w:t>2019</w:t>
      </w:r>
      <w:r>
        <w:rPr>
          <w:rFonts w:cs="Arial"/>
          <w:szCs w:val="22"/>
        </w:rPr>
        <w:tab/>
      </w:r>
      <w:r w:rsidRPr="00247AB8">
        <w:rPr>
          <w:rFonts w:cs="Arial"/>
          <w:iCs/>
          <w:szCs w:val="26"/>
        </w:rPr>
        <w:t>Flux Congress for Developmental</w:t>
      </w:r>
      <w:r>
        <w:rPr>
          <w:rFonts w:cs="Arial"/>
          <w:iCs/>
          <w:szCs w:val="26"/>
        </w:rPr>
        <w:t xml:space="preserve"> </w:t>
      </w:r>
      <w:r w:rsidRPr="00247AB8">
        <w:rPr>
          <w:rFonts w:cs="Arial"/>
          <w:iCs/>
          <w:szCs w:val="26"/>
        </w:rPr>
        <w:t>Cognitive Neuroscience</w:t>
      </w:r>
      <w:r>
        <w:rPr>
          <w:rFonts w:cs="Arial"/>
          <w:iCs/>
          <w:szCs w:val="26"/>
        </w:rPr>
        <w:t xml:space="preserve"> (local Program Chair)</w:t>
      </w:r>
    </w:p>
    <w:p w14:paraId="131B5D99" w14:textId="1BE26CD5" w:rsidR="00B33143" w:rsidRDefault="00B33143" w:rsidP="006217B3">
      <w:pPr>
        <w:widowControl w:val="0"/>
        <w:tabs>
          <w:tab w:val="left" w:pos="1620"/>
        </w:tabs>
        <w:ind w:firstLine="360"/>
        <w:rPr>
          <w:rFonts w:cs="Arial"/>
          <w:szCs w:val="22"/>
        </w:rPr>
      </w:pPr>
      <w:r>
        <w:rPr>
          <w:rFonts w:cs="Arial"/>
          <w:szCs w:val="22"/>
        </w:rPr>
        <w:t>2019</w:t>
      </w:r>
      <w:r>
        <w:rPr>
          <w:rFonts w:cs="Arial"/>
          <w:szCs w:val="22"/>
        </w:rPr>
        <w:tab/>
        <w:t>Minnesota Symposium on Child Development (Program Chair)</w:t>
      </w:r>
    </w:p>
    <w:p w14:paraId="7EC13C33" w14:textId="77777777" w:rsidR="006217B3" w:rsidRDefault="004A28D4" w:rsidP="006217B3">
      <w:pPr>
        <w:widowControl w:val="0"/>
        <w:tabs>
          <w:tab w:val="left" w:pos="1620"/>
        </w:tabs>
        <w:ind w:firstLine="360"/>
        <w:rPr>
          <w:rFonts w:cs="Arial"/>
          <w:szCs w:val="22"/>
        </w:rPr>
      </w:pPr>
      <w:r>
        <w:rPr>
          <w:rFonts w:cs="Arial"/>
          <w:szCs w:val="22"/>
        </w:rPr>
        <w:t xml:space="preserve">2017 </w:t>
      </w:r>
      <w:r>
        <w:rPr>
          <w:rFonts w:cs="Arial"/>
          <w:szCs w:val="22"/>
        </w:rPr>
        <w:tab/>
        <w:t>Society for Research in Child Development, Keynote Speaker (Austin, Tx)</w:t>
      </w:r>
    </w:p>
    <w:p w14:paraId="426C60B0" w14:textId="687412AA" w:rsidR="008C1AF7" w:rsidRPr="008C1AF7" w:rsidRDefault="008C1AF7" w:rsidP="008C1AF7">
      <w:pPr>
        <w:pStyle w:val="Subtitle2"/>
        <w:keepNext w:val="0"/>
        <w:widowControl w:val="0"/>
        <w:tabs>
          <w:tab w:val="left" w:pos="360"/>
          <w:tab w:val="left" w:pos="1620"/>
        </w:tabs>
        <w:spacing w:before="0"/>
        <w:ind w:left="1620" w:hanging="1620"/>
        <w:rPr>
          <w:rFonts w:cs="Arial"/>
          <w:b w:val="0"/>
          <w:iCs/>
          <w:szCs w:val="26"/>
          <w:u w:val="none"/>
        </w:rPr>
      </w:pPr>
      <w:r>
        <w:rPr>
          <w:rFonts w:cs="Arial"/>
          <w:b w:val="0"/>
          <w:iCs/>
          <w:szCs w:val="26"/>
          <w:u w:val="none"/>
        </w:rPr>
        <w:tab/>
        <w:t>2017</w:t>
      </w:r>
      <w:r>
        <w:rPr>
          <w:rFonts w:cs="Arial"/>
          <w:b w:val="0"/>
          <w:iCs/>
          <w:szCs w:val="26"/>
          <w:u w:val="none"/>
        </w:rPr>
        <w:tab/>
      </w:r>
      <w:r w:rsidRPr="00247AB8">
        <w:rPr>
          <w:rFonts w:cs="Arial"/>
          <w:b w:val="0"/>
          <w:iCs/>
          <w:szCs w:val="26"/>
          <w:u w:val="none"/>
        </w:rPr>
        <w:t>Flux Congress for Developmental</w:t>
      </w:r>
      <w:r>
        <w:rPr>
          <w:rFonts w:cs="Arial"/>
          <w:b w:val="0"/>
          <w:iCs/>
          <w:szCs w:val="26"/>
          <w:u w:val="none"/>
        </w:rPr>
        <w:t xml:space="preserve"> </w:t>
      </w:r>
      <w:r w:rsidRPr="00247AB8">
        <w:rPr>
          <w:rFonts w:cs="Arial"/>
          <w:b w:val="0"/>
          <w:iCs/>
          <w:szCs w:val="26"/>
          <w:u w:val="none"/>
        </w:rPr>
        <w:t xml:space="preserve">Cognitive Neuroscience (Program </w:t>
      </w:r>
      <w:r>
        <w:rPr>
          <w:rFonts w:cs="Arial"/>
          <w:b w:val="0"/>
          <w:iCs/>
          <w:szCs w:val="26"/>
          <w:u w:val="none"/>
        </w:rPr>
        <w:t>Chair</w:t>
      </w:r>
      <w:r w:rsidRPr="00247AB8">
        <w:rPr>
          <w:rFonts w:cs="Arial"/>
          <w:b w:val="0"/>
          <w:iCs/>
          <w:szCs w:val="26"/>
          <w:u w:val="none"/>
        </w:rPr>
        <w:t>)</w:t>
      </w:r>
    </w:p>
    <w:p w14:paraId="0EA2295D" w14:textId="562F7D2B" w:rsidR="004A28D4" w:rsidRPr="006217B3" w:rsidRDefault="004A28D4" w:rsidP="006217B3">
      <w:pPr>
        <w:widowControl w:val="0"/>
        <w:tabs>
          <w:tab w:val="left" w:pos="1620"/>
        </w:tabs>
        <w:ind w:firstLine="360"/>
        <w:rPr>
          <w:rFonts w:cs="Arial"/>
          <w:szCs w:val="22"/>
        </w:rPr>
      </w:pPr>
      <w:r w:rsidRPr="00210843">
        <w:rPr>
          <w:rFonts w:cs="Arial"/>
          <w:szCs w:val="22"/>
        </w:rPr>
        <w:t xml:space="preserve">2016 </w:t>
      </w:r>
      <w:r>
        <w:rPr>
          <w:rFonts w:cs="Arial"/>
          <w:szCs w:val="22"/>
        </w:rPr>
        <w:tab/>
      </w:r>
      <w:r w:rsidRPr="00210843">
        <w:rPr>
          <w:rFonts w:cs="Arial"/>
          <w:szCs w:val="22"/>
        </w:rPr>
        <w:t xml:space="preserve">Erice Centre, Early Experience </w:t>
      </w:r>
      <w:proofErr w:type="gramStart"/>
      <w:r w:rsidRPr="00210843">
        <w:rPr>
          <w:rFonts w:cs="Arial"/>
          <w:szCs w:val="22"/>
        </w:rPr>
        <w:t>And</w:t>
      </w:r>
      <w:proofErr w:type="gramEnd"/>
      <w:r w:rsidRPr="00210843">
        <w:rPr>
          <w:rFonts w:cs="Arial"/>
          <w:szCs w:val="22"/>
        </w:rPr>
        <w:t xml:space="preserve"> Sensitive Periods In Development (Italy) </w:t>
      </w:r>
    </w:p>
    <w:p w14:paraId="136AC49F" w14:textId="37EB9D37" w:rsidR="009160C8" w:rsidRDefault="004A28D4" w:rsidP="006217B3">
      <w:pPr>
        <w:pStyle w:val="Subtitle2"/>
        <w:keepNext w:val="0"/>
        <w:widowControl w:val="0"/>
        <w:tabs>
          <w:tab w:val="left" w:pos="360"/>
          <w:tab w:val="left" w:pos="1620"/>
        </w:tabs>
        <w:spacing w:before="0"/>
        <w:rPr>
          <w:b w:val="0"/>
          <w:u w:val="none"/>
        </w:rPr>
      </w:pPr>
      <w:r>
        <w:rPr>
          <w:b w:val="0"/>
          <w:u w:val="none"/>
        </w:rPr>
        <w:tab/>
      </w:r>
      <w:r w:rsidR="009160C8">
        <w:rPr>
          <w:b w:val="0"/>
          <w:u w:val="none"/>
        </w:rPr>
        <w:t>2016</w:t>
      </w:r>
      <w:r w:rsidR="009160C8">
        <w:rPr>
          <w:b w:val="0"/>
          <w:u w:val="none"/>
        </w:rPr>
        <w:tab/>
      </w:r>
      <w:r w:rsidR="009160C8" w:rsidRPr="009160C8">
        <w:rPr>
          <w:b w:val="0"/>
          <w:u w:val="none"/>
        </w:rPr>
        <w:t>Ernst Strüngmann Forum, Frankfurt Germany</w:t>
      </w:r>
    </w:p>
    <w:p w14:paraId="136612D1" w14:textId="604E9793" w:rsidR="009160C8" w:rsidRDefault="009160C8" w:rsidP="006217B3">
      <w:pPr>
        <w:pStyle w:val="Subtitle2"/>
        <w:keepNext w:val="0"/>
        <w:widowControl w:val="0"/>
        <w:tabs>
          <w:tab w:val="left" w:pos="360"/>
          <w:tab w:val="left" w:pos="1620"/>
        </w:tabs>
        <w:spacing w:before="0"/>
        <w:rPr>
          <w:b w:val="0"/>
          <w:u w:val="none"/>
        </w:rPr>
      </w:pPr>
      <w:r>
        <w:rPr>
          <w:b w:val="0"/>
          <w:u w:val="none"/>
        </w:rPr>
        <w:tab/>
        <w:t>2015-</w:t>
      </w:r>
      <w:r>
        <w:rPr>
          <w:b w:val="0"/>
          <w:u w:val="none"/>
        </w:rPr>
        <w:tab/>
        <w:t xml:space="preserve">NSF </w:t>
      </w:r>
      <w:r w:rsidRPr="009160C8">
        <w:rPr>
          <w:b w:val="0"/>
          <w:u w:val="none"/>
        </w:rPr>
        <w:t>Grant Review Panel</w:t>
      </w:r>
    </w:p>
    <w:p w14:paraId="5E6380A2" w14:textId="093A5D97" w:rsidR="00374718" w:rsidRDefault="009160C8" w:rsidP="006217B3">
      <w:pPr>
        <w:pStyle w:val="Subtitle2"/>
        <w:keepNext w:val="0"/>
        <w:widowControl w:val="0"/>
        <w:tabs>
          <w:tab w:val="left" w:pos="360"/>
          <w:tab w:val="left" w:pos="1620"/>
        </w:tabs>
        <w:spacing w:before="0"/>
        <w:rPr>
          <w:b w:val="0"/>
          <w:u w:val="none"/>
        </w:rPr>
      </w:pPr>
      <w:r>
        <w:rPr>
          <w:b w:val="0"/>
          <w:u w:val="none"/>
        </w:rPr>
        <w:tab/>
      </w:r>
      <w:r w:rsidR="00374718">
        <w:rPr>
          <w:b w:val="0"/>
          <w:u w:val="none"/>
        </w:rPr>
        <w:t>2015-</w:t>
      </w:r>
      <w:r w:rsidR="00374718">
        <w:rPr>
          <w:b w:val="0"/>
          <w:u w:val="none"/>
        </w:rPr>
        <w:tab/>
      </w:r>
      <w:r w:rsidR="00374718" w:rsidRPr="00A078D5">
        <w:rPr>
          <w:b w:val="0"/>
          <w:u w:val="none"/>
        </w:rPr>
        <w:t>Board of Directors, Society for Social Neuroscience (S4SN)</w:t>
      </w:r>
    </w:p>
    <w:p w14:paraId="2A4AA317" w14:textId="77777777" w:rsidR="00374718" w:rsidRPr="005C3B52" w:rsidRDefault="00374718" w:rsidP="006217B3">
      <w:pPr>
        <w:pStyle w:val="Subtitle2"/>
        <w:keepNext w:val="0"/>
        <w:widowControl w:val="0"/>
        <w:tabs>
          <w:tab w:val="left" w:pos="360"/>
          <w:tab w:val="left" w:pos="1620"/>
        </w:tabs>
        <w:spacing w:before="0"/>
        <w:rPr>
          <w:b w:val="0"/>
          <w:u w:val="none"/>
        </w:rPr>
      </w:pPr>
      <w:r>
        <w:rPr>
          <w:b w:val="0"/>
          <w:u w:val="none"/>
        </w:rPr>
        <w:tab/>
      </w:r>
      <w:r w:rsidRPr="005C3B52">
        <w:rPr>
          <w:b w:val="0"/>
          <w:u w:val="none"/>
        </w:rPr>
        <w:t>2014</w:t>
      </w:r>
      <w:r w:rsidRPr="005C3B52">
        <w:rPr>
          <w:b w:val="0"/>
          <w:u w:val="none"/>
        </w:rPr>
        <w:tab/>
        <w:t xml:space="preserve">Harvard’s Center </w:t>
      </w:r>
      <w:r>
        <w:rPr>
          <w:b w:val="0"/>
          <w:u w:val="none"/>
        </w:rPr>
        <w:t>on the Developing Child</w:t>
      </w:r>
      <w:r>
        <w:rPr>
          <w:b w:val="0"/>
          <w:u w:val="none"/>
        </w:rPr>
        <w:tab/>
      </w:r>
      <w:r w:rsidRPr="005C3B52">
        <w:rPr>
          <w:b w:val="0"/>
          <w:u w:val="none"/>
        </w:rPr>
        <w:t>Research Consortium on Toxic Stress and Health</w:t>
      </w:r>
    </w:p>
    <w:p w14:paraId="0C5F73D6" w14:textId="4450F3F2" w:rsidR="00374718" w:rsidRDefault="00374718" w:rsidP="006217B3">
      <w:pPr>
        <w:pStyle w:val="Subtitle2"/>
        <w:keepNext w:val="0"/>
        <w:widowControl w:val="0"/>
        <w:tabs>
          <w:tab w:val="left" w:pos="360"/>
          <w:tab w:val="left" w:pos="1620"/>
        </w:tabs>
        <w:spacing w:before="0"/>
        <w:ind w:left="1620" w:hanging="1620"/>
        <w:rPr>
          <w:b w:val="0"/>
          <w:u w:val="none"/>
        </w:rPr>
      </w:pPr>
      <w:r>
        <w:rPr>
          <w:b w:val="0"/>
          <w:u w:val="none"/>
        </w:rPr>
        <w:tab/>
        <w:t xml:space="preserve">2014 </w:t>
      </w:r>
      <w:r>
        <w:rPr>
          <w:b w:val="0"/>
          <w:u w:val="none"/>
        </w:rPr>
        <w:tab/>
      </w:r>
      <w:r w:rsidRPr="005C3B52">
        <w:rPr>
          <w:b w:val="0"/>
          <w:u w:val="none"/>
        </w:rPr>
        <w:t>Jacobs Foundation</w:t>
      </w:r>
      <w:r>
        <w:rPr>
          <w:b w:val="0"/>
          <w:u w:val="none"/>
        </w:rPr>
        <w:t xml:space="preserve"> Workshop </w:t>
      </w:r>
      <w:r w:rsidRPr="005C3B52">
        <w:rPr>
          <w:b w:val="0"/>
          <w:u w:val="none"/>
        </w:rPr>
        <w:t>(Switzerland)</w:t>
      </w:r>
    </w:p>
    <w:p w14:paraId="44EBA159" w14:textId="47FCF8A5" w:rsidR="00374718" w:rsidRDefault="00374718" w:rsidP="006217B3">
      <w:pPr>
        <w:pStyle w:val="Subtitle2"/>
        <w:keepNext w:val="0"/>
        <w:widowControl w:val="0"/>
        <w:tabs>
          <w:tab w:val="left" w:pos="360"/>
          <w:tab w:val="left" w:pos="1620"/>
        </w:tabs>
        <w:spacing w:before="0"/>
        <w:ind w:left="1620" w:hanging="1620"/>
        <w:rPr>
          <w:b w:val="0"/>
          <w:u w:val="none"/>
        </w:rPr>
      </w:pPr>
      <w:r>
        <w:rPr>
          <w:b w:val="0"/>
          <w:u w:val="none"/>
        </w:rPr>
        <w:tab/>
        <w:t>2014</w:t>
      </w:r>
      <w:r>
        <w:rPr>
          <w:b w:val="0"/>
          <w:u w:val="none"/>
        </w:rPr>
        <w:tab/>
      </w:r>
      <w:r w:rsidRPr="005C3B52">
        <w:rPr>
          <w:b w:val="0"/>
          <w:u w:val="none"/>
        </w:rPr>
        <w:t>Max Plan</w:t>
      </w:r>
      <w:r>
        <w:rPr>
          <w:b w:val="0"/>
          <w:u w:val="none"/>
        </w:rPr>
        <w:t>c</w:t>
      </w:r>
      <w:r w:rsidRPr="005C3B52">
        <w:rPr>
          <w:b w:val="0"/>
          <w:u w:val="none"/>
        </w:rPr>
        <w:t xml:space="preserve">k Institute </w:t>
      </w:r>
      <w:r>
        <w:rPr>
          <w:b w:val="0"/>
          <w:u w:val="none"/>
        </w:rPr>
        <w:t xml:space="preserve">Workshop </w:t>
      </w:r>
      <w:r w:rsidRPr="005C3B52">
        <w:rPr>
          <w:b w:val="0"/>
          <w:u w:val="none"/>
        </w:rPr>
        <w:t>(Leipzig, Germany)</w:t>
      </w:r>
    </w:p>
    <w:p w14:paraId="1E99AD8C" w14:textId="77777777" w:rsidR="00374718" w:rsidRDefault="00374718" w:rsidP="006217B3">
      <w:pPr>
        <w:pStyle w:val="Subtitle2"/>
        <w:keepNext w:val="0"/>
        <w:widowControl w:val="0"/>
        <w:tabs>
          <w:tab w:val="left" w:pos="360"/>
          <w:tab w:val="left" w:pos="1620"/>
        </w:tabs>
        <w:spacing w:before="0"/>
        <w:rPr>
          <w:b w:val="0"/>
          <w:u w:val="none"/>
        </w:rPr>
      </w:pPr>
      <w:r>
        <w:rPr>
          <w:b w:val="0"/>
          <w:u w:val="none"/>
        </w:rPr>
        <w:tab/>
        <w:t>2014</w:t>
      </w:r>
      <w:r>
        <w:rPr>
          <w:b w:val="0"/>
          <w:u w:val="none"/>
        </w:rPr>
        <w:tab/>
        <w:t>Grant Review: NSF “College of Reviewers”</w:t>
      </w:r>
    </w:p>
    <w:p w14:paraId="08A3A203" w14:textId="77777777" w:rsidR="00374718" w:rsidRDefault="00374718" w:rsidP="006217B3">
      <w:pPr>
        <w:pStyle w:val="Subtitle2"/>
        <w:keepNext w:val="0"/>
        <w:widowControl w:val="0"/>
        <w:tabs>
          <w:tab w:val="left" w:pos="360"/>
          <w:tab w:val="left" w:pos="1620"/>
        </w:tabs>
        <w:spacing w:before="0"/>
        <w:rPr>
          <w:b w:val="0"/>
          <w:u w:val="none"/>
        </w:rPr>
      </w:pPr>
      <w:r>
        <w:rPr>
          <w:b w:val="0"/>
          <w:u w:val="none"/>
        </w:rPr>
        <w:tab/>
        <w:t>2013-</w:t>
      </w:r>
      <w:r>
        <w:rPr>
          <w:b w:val="0"/>
          <w:u w:val="none"/>
        </w:rPr>
        <w:tab/>
      </w:r>
      <w:r w:rsidRPr="00A078D5">
        <w:rPr>
          <w:b w:val="0"/>
          <w:u w:val="none"/>
        </w:rPr>
        <w:t>International Society for Developmental Psychobiology (Board Member)</w:t>
      </w:r>
    </w:p>
    <w:p w14:paraId="088B11E1" w14:textId="77777777" w:rsidR="00374718" w:rsidRDefault="00374718" w:rsidP="006217B3">
      <w:pPr>
        <w:pStyle w:val="Subtitle2"/>
        <w:keepNext w:val="0"/>
        <w:widowControl w:val="0"/>
        <w:tabs>
          <w:tab w:val="left" w:pos="360"/>
          <w:tab w:val="left" w:pos="1620"/>
        </w:tabs>
        <w:spacing w:before="0"/>
        <w:rPr>
          <w:b w:val="0"/>
          <w:u w:val="none"/>
        </w:rPr>
      </w:pPr>
      <w:r>
        <w:rPr>
          <w:b w:val="0"/>
          <w:u w:val="none"/>
        </w:rPr>
        <w:tab/>
        <w:t>2013</w:t>
      </w:r>
      <w:r>
        <w:rPr>
          <w:b w:val="0"/>
          <w:u w:val="none"/>
        </w:rPr>
        <w:tab/>
        <w:t xml:space="preserve">Participant: “The Adolescent Brain” Cold Spring Harbor Laboratories – </w:t>
      </w:r>
      <w:proofErr w:type="spellStart"/>
      <w:r>
        <w:rPr>
          <w:b w:val="0"/>
          <w:u w:val="none"/>
        </w:rPr>
        <w:t>Banbury</w:t>
      </w:r>
      <w:proofErr w:type="spellEnd"/>
      <w:r>
        <w:rPr>
          <w:b w:val="0"/>
          <w:u w:val="none"/>
        </w:rPr>
        <w:t xml:space="preserve"> Center</w:t>
      </w:r>
    </w:p>
    <w:p w14:paraId="5A398E79" w14:textId="4EDBB991" w:rsidR="00374718" w:rsidRPr="00247AB8" w:rsidRDefault="00374718" w:rsidP="006217B3">
      <w:pPr>
        <w:pStyle w:val="Subtitle2"/>
        <w:keepNext w:val="0"/>
        <w:widowControl w:val="0"/>
        <w:tabs>
          <w:tab w:val="left" w:pos="360"/>
          <w:tab w:val="left" w:pos="1620"/>
        </w:tabs>
        <w:spacing w:before="0"/>
        <w:rPr>
          <w:b w:val="0"/>
          <w:u w:val="none"/>
        </w:rPr>
      </w:pPr>
      <w:r>
        <w:rPr>
          <w:b w:val="0"/>
          <w:u w:val="none"/>
        </w:rPr>
        <w:tab/>
        <w:t>2013</w:t>
      </w:r>
      <w:r w:rsidR="008C1AF7">
        <w:rPr>
          <w:b w:val="0"/>
          <w:u w:val="none"/>
        </w:rPr>
        <w:t>-</w:t>
      </w:r>
      <w:r>
        <w:rPr>
          <w:b w:val="0"/>
          <w:u w:val="none"/>
        </w:rPr>
        <w:tab/>
        <w:t>Grant Review: NIMH</w:t>
      </w:r>
      <w:r w:rsidR="009160C8">
        <w:rPr>
          <w:b w:val="0"/>
          <w:u w:val="none"/>
        </w:rPr>
        <w:t xml:space="preserve"> (ad hoc)</w:t>
      </w:r>
    </w:p>
    <w:p w14:paraId="6D1B9876" w14:textId="5E6AD188" w:rsidR="00374718" w:rsidRDefault="00374718" w:rsidP="006217B3">
      <w:pPr>
        <w:pStyle w:val="Subtitle2"/>
        <w:keepNext w:val="0"/>
        <w:widowControl w:val="0"/>
        <w:tabs>
          <w:tab w:val="left" w:pos="1620"/>
        </w:tabs>
        <w:spacing w:before="0"/>
        <w:ind w:left="360"/>
        <w:rPr>
          <w:rFonts w:cs="Arial"/>
          <w:b w:val="0"/>
          <w:iCs/>
          <w:szCs w:val="26"/>
          <w:u w:val="none"/>
        </w:rPr>
      </w:pPr>
      <w:r>
        <w:rPr>
          <w:b w:val="0"/>
          <w:u w:val="none"/>
        </w:rPr>
        <w:t>2013</w:t>
      </w:r>
      <w:r w:rsidR="008C1AF7">
        <w:rPr>
          <w:b w:val="0"/>
          <w:u w:val="none"/>
        </w:rPr>
        <w:t>-</w:t>
      </w:r>
      <w:r>
        <w:rPr>
          <w:b w:val="0"/>
          <w:u w:val="none"/>
        </w:rPr>
        <w:tab/>
      </w:r>
      <w:r>
        <w:rPr>
          <w:rFonts w:cs="Arial"/>
          <w:b w:val="0"/>
          <w:iCs/>
          <w:szCs w:val="26"/>
          <w:u w:val="none"/>
        </w:rPr>
        <w:t>Grant Review</w:t>
      </w:r>
      <w:r w:rsidRPr="007829B7">
        <w:rPr>
          <w:rFonts w:cs="Arial"/>
          <w:b w:val="0"/>
          <w:iCs/>
          <w:szCs w:val="26"/>
          <w:u w:val="none"/>
        </w:rPr>
        <w:t xml:space="preserve">: </w:t>
      </w:r>
      <w:r>
        <w:rPr>
          <w:rFonts w:cs="Arial"/>
          <w:b w:val="0"/>
          <w:iCs/>
          <w:szCs w:val="26"/>
          <w:u w:val="none"/>
        </w:rPr>
        <w:t>NSF</w:t>
      </w:r>
      <w:r w:rsidR="009160C8">
        <w:rPr>
          <w:rFonts w:cs="Arial"/>
          <w:b w:val="0"/>
          <w:iCs/>
          <w:szCs w:val="26"/>
          <w:u w:val="none"/>
        </w:rPr>
        <w:t xml:space="preserve"> (ad hoc)</w:t>
      </w:r>
    </w:p>
    <w:p w14:paraId="56B4E545" w14:textId="79EFC6F1" w:rsidR="00374718" w:rsidRPr="00247AB8" w:rsidRDefault="00374718" w:rsidP="006217B3">
      <w:pPr>
        <w:pStyle w:val="Subtitle2"/>
        <w:keepNext w:val="0"/>
        <w:widowControl w:val="0"/>
        <w:tabs>
          <w:tab w:val="left" w:pos="360"/>
          <w:tab w:val="left" w:pos="1620"/>
        </w:tabs>
        <w:spacing w:before="0"/>
        <w:ind w:left="1620" w:hanging="1620"/>
        <w:rPr>
          <w:rFonts w:cs="Arial"/>
          <w:b w:val="0"/>
          <w:iCs/>
          <w:szCs w:val="26"/>
          <w:u w:val="none"/>
        </w:rPr>
      </w:pPr>
      <w:r>
        <w:rPr>
          <w:rFonts w:cs="Arial"/>
          <w:b w:val="0"/>
          <w:iCs/>
          <w:szCs w:val="26"/>
          <w:u w:val="none"/>
        </w:rPr>
        <w:tab/>
        <w:t>2012-2014</w:t>
      </w:r>
      <w:r>
        <w:rPr>
          <w:rFonts w:cs="Arial"/>
          <w:b w:val="0"/>
          <w:iCs/>
          <w:szCs w:val="26"/>
          <w:u w:val="none"/>
        </w:rPr>
        <w:tab/>
      </w:r>
      <w:r w:rsidRPr="00247AB8">
        <w:rPr>
          <w:rFonts w:cs="Arial"/>
          <w:b w:val="0"/>
          <w:iCs/>
          <w:szCs w:val="26"/>
          <w:u w:val="none"/>
        </w:rPr>
        <w:t>Flux Congress for Developmental</w:t>
      </w:r>
      <w:r>
        <w:rPr>
          <w:rFonts w:cs="Arial"/>
          <w:b w:val="0"/>
          <w:iCs/>
          <w:szCs w:val="26"/>
          <w:u w:val="none"/>
        </w:rPr>
        <w:t xml:space="preserve"> </w:t>
      </w:r>
      <w:r w:rsidRPr="00247AB8">
        <w:rPr>
          <w:rFonts w:cs="Arial"/>
          <w:b w:val="0"/>
          <w:iCs/>
          <w:szCs w:val="26"/>
          <w:u w:val="none"/>
        </w:rPr>
        <w:t>Cognitive Neuroscience (Scientific Program Committee)</w:t>
      </w:r>
    </w:p>
    <w:p w14:paraId="74CC7263" w14:textId="77777777" w:rsidR="00374718" w:rsidRDefault="00374718" w:rsidP="006217B3">
      <w:pPr>
        <w:pStyle w:val="Subtitle2"/>
        <w:keepNext w:val="0"/>
        <w:widowControl w:val="0"/>
        <w:tabs>
          <w:tab w:val="left" w:pos="1620"/>
        </w:tabs>
        <w:spacing w:before="0"/>
        <w:ind w:left="360"/>
        <w:rPr>
          <w:b w:val="0"/>
          <w:u w:val="none"/>
        </w:rPr>
      </w:pPr>
      <w:r>
        <w:rPr>
          <w:rFonts w:cs="Arial"/>
          <w:b w:val="0"/>
          <w:iCs/>
          <w:szCs w:val="26"/>
          <w:u w:val="none"/>
        </w:rPr>
        <w:t>2013</w:t>
      </w:r>
      <w:r>
        <w:rPr>
          <w:rFonts w:cs="Arial"/>
          <w:b w:val="0"/>
          <w:iCs/>
          <w:szCs w:val="26"/>
          <w:u w:val="none"/>
        </w:rPr>
        <w:tab/>
        <w:t>Emotion Research Group</w:t>
      </w:r>
    </w:p>
    <w:p w14:paraId="624D3680" w14:textId="77777777" w:rsidR="00374718" w:rsidRDefault="00374718" w:rsidP="006217B3">
      <w:pPr>
        <w:pStyle w:val="Subtitle2"/>
        <w:keepNext w:val="0"/>
        <w:widowControl w:val="0"/>
        <w:tabs>
          <w:tab w:val="left" w:pos="1620"/>
        </w:tabs>
        <w:spacing w:before="0"/>
        <w:ind w:left="360"/>
        <w:rPr>
          <w:b w:val="0"/>
          <w:u w:val="none"/>
        </w:rPr>
      </w:pPr>
      <w:r>
        <w:rPr>
          <w:b w:val="0"/>
          <w:u w:val="none"/>
        </w:rPr>
        <w:t>2013</w:t>
      </w:r>
      <w:r>
        <w:rPr>
          <w:b w:val="0"/>
          <w:u w:val="none"/>
        </w:rPr>
        <w:tab/>
      </w:r>
      <w:r w:rsidRPr="00A5113A">
        <w:rPr>
          <w:b w:val="0"/>
          <w:u w:val="none"/>
        </w:rPr>
        <w:t>Mortimer D. Sackler, M.D. Summer Institute Invitee</w:t>
      </w:r>
    </w:p>
    <w:p w14:paraId="4730B420" w14:textId="77777777" w:rsidR="00374718" w:rsidRPr="00D757DD" w:rsidRDefault="00374718" w:rsidP="006217B3">
      <w:pPr>
        <w:pStyle w:val="Subtitle2"/>
        <w:keepNext w:val="0"/>
        <w:widowControl w:val="0"/>
        <w:tabs>
          <w:tab w:val="left" w:pos="1620"/>
        </w:tabs>
        <w:spacing w:before="0"/>
        <w:ind w:left="360"/>
        <w:rPr>
          <w:b w:val="0"/>
          <w:u w:val="none"/>
        </w:rPr>
      </w:pPr>
      <w:r>
        <w:rPr>
          <w:b w:val="0"/>
          <w:u w:val="none"/>
        </w:rPr>
        <w:t>2013</w:t>
      </w:r>
      <w:r>
        <w:rPr>
          <w:b w:val="0"/>
          <w:u w:val="none"/>
        </w:rPr>
        <w:tab/>
      </w:r>
      <w:r w:rsidRPr="00D757DD">
        <w:rPr>
          <w:b w:val="0"/>
          <w:u w:val="none"/>
        </w:rPr>
        <w:t>Gues</w:t>
      </w:r>
      <w:r>
        <w:rPr>
          <w:b w:val="0"/>
          <w:u w:val="none"/>
        </w:rPr>
        <w:t xml:space="preserve">t Editor for Special Issue on </w:t>
      </w:r>
      <w:r w:rsidRPr="00D757DD">
        <w:rPr>
          <w:b w:val="0"/>
          <w:u w:val="none"/>
        </w:rPr>
        <w:t>Development in Biology of Mood &amp; Anxiety Disorders</w:t>
      </w:r>
    </w:p>
    <w:p w14:paraId="327B117C" w14:textId="77777777" w:rsidR="00374718" w:rsidRDefault="00374718" w:rsidP="006217B3">
      <w:pPr>
        <w:pStyle w:val="Subtitle2"/>
        <w:keepNext w:val="0"/>
        <w:widowControl w:val="0"/>
        <w:tabs>
          <w:tab w:val="left" w:pos="1620"/>
        </w:tabs>
        <w:spacing w:before="0"/>
        <w:ind w:left="360"/>
        <w:rPr>
          <w:b w:val="0"/>
          <w:u w:val="none"/>
        </w:rPr>
      </w:pPr>
      <w:r>
        <w:rPr>
          <w:b w:val="0"/>
          <w:u w:val="none"/>
        </w:rPr>
        <w:t>2012</w:t>
      </w:r>
      <w:r>
        <w:rPr>
          <w:b w:val="0"/>
          <w:u w:val="none"/>
        </w:rPr>
        <w:tab/>
      </w:r>
      <w:r w:rsidRPr="00A5113A">
        <w:rPr>
          <w:b w:val="0"/>
          <w:u w:val="none"/>
        </w:rPr>
        <w:t>Annual Wisconsin Symposium on Emotion</w:t>
      </w:r>
      <w:r>
        <w:rPr>
          <w:b w:val="0"/>
          <w:u w:val="none"/>
        </w:rPr>
        <w:t xml:space="preserve"> Invited Speaker</w:t>
      </w:r>
    </w:p>
    <w:p w14:paraId="365A7E11" w14:textId="77777777" w:rsidR="00374718" w:rsidRPr="00AA7627" w:rsidRDefault="00374718" w:rsidP="006217B3">
      <w:pPr>
        <w:pStyle w:val="Subtitle2"/>
        <w:keepNext w:val="0"/>
        <w:widowControl w:val="0"/>
        <w:tabs>
          <w:tab w:val="left" w:pos="1620"/>
        </w:tabs>
        <w:spacing w:before="0"/>
        <w:ind w:left="360"/>
        <w:rPr>
          <w:b w:val="0"/>
          <w:u w:val="none"/>
        </w:rPr>
      </w:pPr>
      <w:r w:rsidRPr="00AA7627">
        <w:rPr>
          <w:b w:val="0"/>
          <w:u w:val="none"/>
        </w:rPr>
        <w:t>2012</w:t>
      </w:r>
      <w:r w:rsidRPr="00AA7627">
        <w:rPr>
          <w:b w:val="0"/>
          <w:u w:val="none"/>
        </w:rPr>
        <w:tab/>
        <w:t>Grant Reviewer</w:t>
      </w:r>
      <w:r w:rsidRPr="00AA7627">
        <w:rPr>
          <w:b w:val="0"/>
          <w:i/>
          <w:u w:val="none"/>
        </w:rPr>
        <w:t xml:space="preserve">: </w:t>
      </w:r>
      <w:r w:rsidRPr="00AA7627">
        <w:rPr>
          <w:b w:val="0"/>
          <w:u w:val="none"/>
        </w:rPr>
        <w:t>Medical Research Council (UK)</w:t>
      </w:r>
      <w:r w:rsidRPr="00AA7627">
        <w:rPr>
          <w:b w:val="0"/>
          <w:u w:val="none"/>
        </w:rPr>
        <w:tab/>
      </w:r>
      <w:r w:rsidRPr="00AA7627">
        <w:rPr>
          <w:b w:val="0"/>
          <w:u w:val="none"/>
        </w:rPr>
        <w:tab/>
      </w:r>
      <w:r w:rsidRPr="00AA7627">
        <w:rPr>
          <w:b w:val="0"/>
          <w:u w:val="none"/>
        </w:rPr>
        <w:tab/>
      </w:r>
      <w:r w:rsidRPr="00AA7627">
        <w:rPr>
          <w:b w:val="0"/>
          <w:u w:val="none"/>
        </w:rPr>
        <w:tab/>
      </w:r>
    </w:p>
    <w:p w14:paraId="48A3189C" w14:textId="77777777" w:rsidR="00374718" w:rsidRDefault="00374718" w:rsidP="006217B3">
      <w:pPr>
        <w:pStyle w:val="Subtitle2"/>
        <w:keepNext w:val="0"/>
        <w:widowControl w:val="0"/>
        <w:tabs>
          <w:tab w:val="left" w:pos="1620"/>
        </w:tabs>
        <w:spacing w:before="0"/>
        <w:ind w:left="360"/>
        <w:rPr>
          <w:b w:val="0"/>
          <w:u w:val="none"/>
        </w:rPr>
      </w:pPr>
      <w:r>
        <w:rPr>
          <w:b w:val="0"/>
          <w:u w:val="none"/>
        </w:rPr>
        <w:t>2011-</w:t>
      </w:r>
      <w:r>
        <w:rPr>
          <w:b w:val="0"/>
          <w:u w:val="none"/>
        </w:rPr>
        <w:tab/>
      </w:r>
      <w:r w:rsidRPr="00D757DD">
        <w:rPr>
          <w:b w:val="0"/>
          <w:u w:val="none"/>
        </w:rPr>
        <w:t>Early Experience, Stress &amp; Neurobehavioral</w:t>
      </w:r>
      <w:r>
        <w:rPr>
          <w:b w:val="0"/>
          <w:u w:val="none"/>
        </w:rPr>
        <w:t xml:space="preserve"> </w:t>
      </w:r>
      <w:r w:rsidRPr="00D757DD">
        <w:rPr>
          <w:b w:val="0"/>
          <w:u w:val="none"/>
        </w:rPr>
        <w:t>Development Center (PI: Megan Gunnar)</w:t>
      </w:r>
    </w:p>
    <w:p w14:paraId="33F3E89F" w14:textId="77777777" w:rsidR="00374718" w:rsidRPr="00A5113A" w:rsidRDefault="00374718" w:rsidP="006217B3">
      <w:pPr>
        <w:widowControl w:val="0"/>
        <w:tabs>
          <w:tab w:val="left" w:pos="1620"/>
        </w:tabs>
        <w:ind w:left="360"/>
        <w:rPr>
          <w:rFonts w:cs="Arial"/>
          <w:iCs/>
          <w:szCs w:val="26"/>
        </w:rPr>
      </w:pPr>
      <w:r>
        <w:rPr>
          <w:rFonts w:cs="Arial"/>
          <w:iCs/>
          <w:szCs w:val="26"/>
        </w:rPr>
        <w:t>2011</w:t>
      </w:r>
      <w:r>
        <w:rPr>
          <w:rFonts w:cs="Arial"/>
          <w:iCs/>
          <w:szCs w:val="26"/>
        </w:rPr>
        <w:tab/>
        <w:t xml:space="preserve">Grant Review: </w:t>
      </w:r>
      <w:r w:rsidRPr="00D757DD">
        <w:rPr>
          <w:rFonts w:cs="Arial"/>
          <w:iCs/>
          <w:szCs w:val="26"/>
        </w:rPr>
        <w:t>U.S Department of Health and Human Services</w:t>
      </w:r>
    </w:p>
    <w:p w14:paraId="2F2FEE56" w14:textId="77777777" w:rsidR="00374718" w:rsidRDefault="00374718" w:rsidP="006217B3">
      <w:pPr>
        <w:widowControl w:val="0"/>
        <w:tabs>
          <w:tab w:val="left" w:pos="1620"/>
        </w:tabs>
        <w:ind w:left="360"/>
        <w:rPr>
          <w:rFonts w:cs="Arial"/>
          <w:i/>
          <w:iCs/>
          <w:szCs w:val="26"/>
        </w:rPr>
      </w:pPr>
      <w:r>
        <w:rPr>
          <w:rFonts w:cs="Arial"/>
          <w:iCs/>
          <w:szCs w:val="26"/>
        </w:rPr>
        <w:t>2011-</w:t>
      </w:r>
      <w:r>
        <w:rPr>
          <w:rFonts w:cs="Arial"/>
          <w:iCs/>
          <w:szCs w:val="26"/>
        </w:rPr>
        <w:tab/>
      </w:r>
      <w:r w:rsidRPr="00EF6E88">
        <w:rPr>
          <w:rFonts w:cs="Arial"/>
          <w:iCs/>
          <w:szCs w:val="26"/>
        </w:rPr>
        <w:t xml:space="preserve">Consulting Editor, </w:t>
      </w:r>
      <w:r w:rsidRPr="00EF6E88">
        <w:rPr>
          <w:rFonts w:cs="Arial"/>
          <w:i/>
          <w:iCs/>
          <w:szCs w:val="26"/>
        </w:rPr>
        <w:t>Emotion</w:t>
      </w:r>
    </w:p>
    <w:p w14:paraId="5CD71329" w14:textId="77777777" w:rsidR="00374718" w:rsidRPr="00EF6E88" w:rsidRDefault="00374718" w:rsidP="006217B3">
      <w:pPr>
        <w:widowControl w:val="0"/>
        <w:tabs>
          <w:tab w:val="left" w:pos="1620"/>
        </w:tabs>
        <w:spacing w:line="240" w:lineRule="atLeast"/>
        <w:ind w:left="360"/>
        <w:rPr>
          <w:rFonts w:cs="Calibri"/>
          <w:i/>
          <w:szCs w:val="32"/>
        </w:rPr>
      </w:pPr>
      <w:r w:rsidRPr="00EF6E88">
        <w:rPr>
          <w:rFonts w:cs="Helvetica"/>
        </w:rPr>
        <w:t>201</w:t>
      </w:r>
      <w:r>
        <w:rPr>
          <w:rFonts w:cs="Helvetica"/>
        </w:rPr>
        <w:t>0-</w:t>
      </w:r>
      <w:r>
        <w:rPr>
          <w:rFonts w:cs="Helvetica"/>
        </w:rPr>
        <w:tab/>
      </w:r>
      <w:r w:rsidRPr="00EF6E88">
        <w:rPr>
          <w:rFonts w:cs="Helvetica"/>
        </w:rPr>
        <w:t xml:space="preserve">Review Editor, </w:t>
      </w:r>
      <w:r w:rsidRPr="00EF6E88">
        <w:rPr>
          <w:rFonts w:cs="Calibri"/>
          <w:i/>
          <w:szCs w:val="32"/>
        </w:rPr>
        <w:t>Frontiers in Developmental Psychology</w:t>
      </w:r>
    </w:p>
    <w:p w14:paraId="4206F565" w14:textId="77777777" w:rsidR="00374718" w:rsidRDefault="00374718" w:rsidP="006217B3">
      <w:pPr>
        <w:widowControl w:val="0"/>
        <w:tabs>
          <w:tab w:val="left" w:pos="1620"/>
        </w:tabs>
        <w:ind w:left="360"/>
        <w:rPr>
          <w:rFonts w:cs="Arial"/>
          <w:i/>
          <w:iCs/>
          <w:szCs w:val="26"/>
        </w:rPr>
      </w:pPr>
      <w:r>
        <w:t>2010-</w:t>
      </w:r>
      <w:r>
        <w:tab/>
      </w:r>
      <w:r w:rsidRPr="00EF6E88">
        <w:t xml:space="preserve">Editorial Board, </w:t>
      </w:r>
      <w:r w:rsidRPr="00EF6E88">
        <w:rPr>
          <w:rFonts w:cs="Arial"/>
          <w:i/>
          <w:iCs/>
          <w:szCs w:val="26"/>
        </w:rPr>
        <w:t>Biology of Mood &amp; Anxiety Disorders</w:t>
      </w:r>
      <w:r w:rsidRPr="00EF6E88">
        <w:rPr>
          <w:rFonts w:cs="Arial"/>
          <w:i/>
          <w:iCs/>
          <w:szCs w:val="26"/>
        </w:rPr>
        <w:tab/>
      </w:r>
      <w:r w:rsidRPr="00EF6E88">
        <w:rPr>
          <w:rFonts w:cs="Arial"/>
          <w:i/>
          <w:iCs/>
          <w:szCs w:val="26"/>
        </w:rPr>
        <w:tab/>
      </w:r>
    </w:p>
    <w:p w14:paraId="5F9B2CA1" w14:textId="77777777" w:rsidR="00374718" w:rsidRDefault="00374718" w:rsidP="006217B3">
      <w:pPr>
        <w:widowControl w:val="0"/>
        <w:tabs>
          <w:tab w:val="left" w:pos="720"/>
          <w:tab w:val="left" w:pos="1620"/>
        </w:tabs>
        <w:ind w:left="360"/>
      </w:pPr>
      <w:r>
        <w:t>2007-</w:t>
      </w:r>
      <w:r>
        <w:tab/>
      </w:r>
      <w:r w:rsidRPr="00EF6E88">
        <w:t>Member, Cognitive Developmental Society</w:t>
      </w:r>
    </w:p>
    <w:p w14:paraId="5F0C12A6" w14:textId="77777777" w:rsidR="00374718" w:rsidRDefault="00374718" w:rsidP="006217B3">
      <w:pPr>
        <w:widowControl w:val="0"/>
        <w:tabs>
          <w:tab w:val="left" w:pos="1620"/>
        </w:tabs>
        <w:spacing w:line="240" w:lineRule="atLeast"/>
        <w:ind w:left="360"/>
      </w:pPr>
      <w:r>
        <w:t>2005</w:t>
      </w:r>
      <w:r>
        <w:tab/>
      </w:r>
      <w:r w:rsidRPr="00EF6E88">
        <w:t xml:space="preserve">Co-Director, John Merck Fund Summer Institute for Developmental Disabilities </w:t>
      </w:r>
    </w:p>
    <w:p w14:paraId="6D34554D" w14:textId="77777777" w:rsidR="00374718" w:rsidRPr="00EF6E88" w:rsidRDefault="00374718" w:rsidP="006217B3">
      <w:pPr>
        <w:widowControl w:val="0"/>
        <w:tabs>
          <w:tab w:val="left" w:pos="720"/>
          <w:tab w:val="left" w:pos="1620"/>
        </w:tabs>
        <w:spacing w:line="240" w:lineRule="atLeast"/>
        <w:ind w:left="360"/>
      </w:pPr>
      <w:r>
        <w:t>2003-2008</w:t>
      </w:r>
      <w:r>
        <w:tab/>
      </w:r>
      <w:r w:rsidRPr="00EF6E88">
        <w:t xml:space="preserve">Member, American Association for the Advancement </w:t>
      </w:r>
      <w:proofErr w:type="gramStart"/>
      <w:r w:rsidRPr="00EF6E88">
        <w:t>Of</w:t>
      </w:r>
      <w:proofErr w:type="gramEnd"/>
      <w:r w:rsidRPr="00EF6E88">
        <w:t xml:space="preserve"> Science</w:t>
      </w:r>
      <w:r w:rsidRPr="00EF6E88">
        <w:tab/>
      </w:r>
    </w:p>
    <w:p w14:paraId="0BB95380" w14:textId="77777777" w:rsidR="00374718" w:rsidRPr="00EF6E88" w:rsidRDefault="00374718" w:rsidP="006217B3">
      <w:pPr>
        <w:widowControl w:val="0"/>
        <w:tabs>
          <w:tab w:val="left" w:pos="720"/>
          <w:tab w:val="left" w:pos="1620"/>
        </w:tabs>
        <w:spacing w:line="240" w:lineRule="atLeast"/>
        <w:ind w:left="360"/>
      </w:pPr>
      <w:r>
        <w:t>1999-</w:t>
      </w:r>
      <w:r>
        <w:tab/>
      </w:r>
      <w:r w:rsidRPr="00EF6E88">
        <w:t>Member, Society for Neuroscience</w:t>
      </w:r>
      <w:r w:rsidRPr="00EF6E88">
        <w:tab/>
      </w:r>
      <w:r w:rsidRPr="00EF6E88">
        <w:tab/>
      </w:r>
    </w:p>
    <w:p w14:paraId="5FC517F6" w14:textId="77777777" w:rsidR="00374718" w:rsidRPr="00EF6E88" w:rsidRDefault="00374718" w:rsidP="006217B3">
      <w:pPr>
        <w:widowControl w:val="0"/>
        <w:tabs>
          <w:tab w:val="left" w:pos="720"/>
          <w:tab w:val="left" w:pos="1620"/>
        </w:tabs>
        <w:spacing w:line="240" w:lineRule="atLeast"/>
        <w:ind w:left="360"/>
      </w:pPr>
      <w:r>
        <w:t>1999-</w:t>
      </w:r>
      <w:r>
        <w:tab/>
      </w:r>
      <w:r w:rsidRPr="00EF6E88">
        <w:t>Member, Cognitive Neuroscience Society</w:t>
      </w:r>
      <w:r w:rsidRPr="00EF6E88">
        <w:tab/>
      </w:r>
      <w:r w:rsidRPr="00EF6E88">
        <w:tab/>
      </w:r>
    </w:p>
    <w:p w14:paraId="273516A1" w14:textId="77777777" w:rsidR="00374718" w:rsidRPr="00EF6E88" w:rsidRDefault="00374718" w:rsidP="006217B3">
      <w:pPr>
        <w:widowControl w:val="0"/>
        <w:tabs>
          <w:tab w:val="left" w:pos="720"/>
          <w:tab w:val="left" w:pos="1620"/>
        </w:tabs>
        <w:spacing w:line="240" w:lineRule="atLeast"/>
        <w:ind w:left="360"/>
      </w:pPr>
      <w:r>
        <w:t>1999-</w:t>
      </w:r>
      <w:r>
        <w:tab/>
      </w:r>
      <w:r w:rsidRPr="00EF6E88">
        <w:t>Member, International Society for Developmental Psychobiology</w:t>
      </w:r>
    </w:p>
    <w:p w14:paraId="55B66109" w14:textId="77777777" w:rsidR="00374718" w:rsidRDefault="00374718" w:rsidP="006217B3">
      <w:pPr>
        <w:pStyle w:val="Heading1"/>
        <w:spacing w:before="120" w:after="0"/>
      </w:pPr>
      <w:r>
        <w:t>C.</w:t>
      </w:r>
      <w:r>
        <w:tab/>
        <w:t>Contribution to Science</w:t>
      </w:r>
    </w:p>
    <w:p w14:paraId="50B57A99" w14:textId="46048E54" w:rsidR="00374718" w:rsidRDefault="00374718" w:rsidP="006217B3">
      <w:pPr>
        <w:ind w:left="270" w:hanging="270"/>
        <w:jc w:val="both"/>
        <w:rPr>
          <w:rFonts w:cs="Arial"/>
        </w:rPr>
      </w:pPr>
      <w:r>
        <w:rPr>
          <w:rFonts w:cs="Arial"/>
        </w:rPr>
        <w:t xml:space="preserve">1. </w:t>
      </w:r>
      <w:r w:rsidR="00D559D1">
        <w:rPr>
          <w:rFonts w:cs="Arial"/>
          <w:u w:val="single"/>
        </w:rPr>
        <w:t>D</w:t>
      </w:r>
      <w:r w:rsidR="00507DBC">
        <w:rPr>
          <w:rFonts w:cs="Arial"/>
          <w:u w:val="single"/>
        </w:rPr>
        <w:t xml:space="preserve">evelopment of </w:t>
      </w:r>
      <w:r w:rsidR="00D559D1">
        <w:rPr>
          <w:rFonts w:cs="Arial"/>
          <w:u w:val="single"/>
        </w:rPr>
        <w:t>neurobiology underlying emotion regulation behaviors</w:t>
      </w:r>
      <w:r w:rsidR="00507DBC">
        <w:rPr>
          <w:rFonts w:cs="Arial"/>
          <w:u w:val="single"/>
        </w:rPr>
        <w:t xml:space="preserve">. </w:t>
      </w:r>
      <w:r w:rsidR="00807EFE">
        <w:rPr>
          <w:rFonts w:cs="Arial"/>
        </w:rPr>
        <w:t>Regulatory c</w:t>
      </w:r>
      <w:r w:rsidR="000A1241">
        <w:rPr>
          <w:rFonts w:cs="Arial"/>
        </w:rPr>
        <w:t xml:space="preserve">onnections between the amygdala and medial prefrontal cortex form the basis of </w:t>
      </w:r>
      <w:r w:rsidR="00447880">
        <w:rPr>
          <w:rFonts w:cs="Arial"/>
        </w:rPr>
        <w:t xml:space="preserve">mature </w:t>
      </w:r>
      <w:r w:rsidR="000A1241">
        <w:rPr>
          <w:rFonts w:cs="Arial"/>
        </w:rPr>
        <w:t xml:space="preserve">emotion generation and regulation. Over the past three decades, significant progress has been made in characterizing the structure and function of this circuitry in adult samples. The work from our laboratory has focused on characterizing the normative development of this circuitry in healthy children and adolescents. These publications have shown that the </w:t>
      </w:r>
      <w:r w:rsidR="00807EFE">
        <w:rPr>
          <w:rFonts w:cs="Arial"/>
        </w:rPr>
        <w:t>adult-</w:t>
      </w:r>
      <w:r w:rsidR="00447880">
        <w:rPr>
          <w:rFonts w:cs="Arial"/>
        </w:rPr>
        <w:t>state of the</w:t>
      </w:r>
      <w:r w:rsidR="00807EFE">
        <w:rPr>
          <w:rFonts w:cs="Arial"/>
        </w:rPr>
        <w:t xml:space="preserve"> circuitry is slow to develop, with </w:t>
      </w:r>
      <w:r w:rsidR="00447880">
        <w:rPr>
          <w:rFonts w:cs="Arial"/>
        </w:rPr>
        <w:t>a notable difference</w:t>
      </w:r>
      <w:r w:rsidR="00807EFE">
        <w:rPr>
          <w:rFonts w:cs="Arial"/>
        </w:rPr>
        <w:t xml:space="preserve"> in childhood. Children show evidence of im</w:t>
      </w:r>
      <w:r w:rsidR="00447880">
        <w:rPr>
          <w:rFonts w:cs="Arial"/>
        </w:rPr>
        <w:t>mature amygdala-prefrontal cortex connectivity, which is associated with child-like appraisals of negative information</w:t>
      </w:r>
      <w:r w:rsidR="00807EFE">
        <w:rPr>
          <w:rFonts w:cs="Arial"/>
        </w:rPr>
        <w:t xml:space="preserve">. </w:t>
      </w:r>
      <w:r w:rsidR="00F97318">
        <w:rPr>
          <w:rFonts w:cs="Arial"/>
        </w:rPr>
        <w:t xml:space="preserve">This work provides information about the timing </w:t>
      </w:r>
      <w:r w:rsidR="005B555C">
        <w:rPr>
          <w:rFonts w:cs="Arial"/>
        </w:rPr>
        <w:t xml:space="preserve">and nature </w:t>
      </w:r>
      <w:r w:rsidR="00F97318">
        <w:rPr>
          <w:rFonts w:cs="Arial"/>
        </w:rPr>
        <w:t xml:space="preserve">of normative events in </w:t>
      </w:r>
      <w:proofErr w:type="spellStart"/>
      <w:r w:rsidR="00F97318">
        <w:rPr>
          <w:rFonts w:cs="Arial"/>
        </w:rPr>
        <w:t>neuroaffective</w:t>
      </w:r>
      <w:proofErr w:type="spellEnd"/>
      <w:r w:rsidR="00F97318">
        <w:rPr>
          <w:rFonts w:cs="Arial"/>
        </w:rPr>
        <w:t xml:space="preserve"> circuitry. I served as primary investigator in all of these studies.</w:t>
      </w:r>
    </w:p>
    <w:p w14:paraId="07E1054C" w14:textId="77777777" w:rsidR="00766990" w:rsidRPr="004A28D4" w:rsidRDefault="00766990" w:rsidP="00766990">
      <w:pPr>
        <w:numPr>
          <w:ilvl w:val="0"/>
          <w:numId w:val="4"/>
        </w:numPr>
        <w:adjustRightInd w:val="0"/>
        <w:rPr>
          <w:rFonts w:cs="Arial"/>
          <w:color w:val="000000"/>
          <w:szCs w:val="22"/>
          <w:lang w:bidi="en-US"/>
        </w:rPr>
      </w:pPr>
      <w:proofErr w:type="spellStart"/>
      <w:r w:rsidRPr="000464AB">
        <w:rPr>
          <w:rFonts w:cs="Arial"/>
          <w:color w:val="000000"/>
          <w:szCs w:val="22"/>
          <w:lang w:bidi="en-US"/>
        </w:rPr>
        <w:t>Gabard-Durnam</w:t>
      </w:r>
      <w:proofErr w:type="spellEnd"/>
      <w:r w:rsidRPr="000464AB">
        <w:rPr>
          <w:rFonts w:cs="Arial"/>
          <w:color w:val="000000"/>
          <w:szCs w:val="22"/>
          <w:lang w:bidi="en-US"/>
        </w:rPr>
        <w:t xml:space="preserve">, L.*, Gee, D.G*, Goff, B., Flannery, J., Telzer, E; Humphreys, K; </w:t>
      </w:r>
      <w:proofErr w:type="spellStart"/>
      <w:r w:rsidRPr="000464AB">
        <w:rPr>
          <w:rFonts w:cs="Arial"/>
          <w:color w:val="000000"/>
          <w:szCs w:val="22"/>
          <w:lang w:bidi="en-US"/>
        </w:rPr>
        <w:t>Lumian</w:t>
      </w:r>
      <w:proofErr w:type="spellEnd"/>
      <w:r w:rsidRPr="000464AB">
        <w:rPr>
          <w:rFonts w:cs="Arial"/>
          <w:color w:val="000000"/>
          <w:szCs w:val="22"/>
          <w:lang w:bidi="en-US"/>
        </w:rPr>
        <w:t>, D; Fareri, DS; Caldera, C; Tottenham, N. (</w:t>
      </w:r>
      <w:r>
        <w:rPr>
          <w:rFonts w:cs="Arial"/>
          <w:color w:val="000000"/>
          <w:szCs w:val="22"/>
          <w:lang w:bidi="en-US"/>
        </w:rPr>
        <w:t>2017</w:t>
      </w:r>
      <w:r w:rsidRPr="000464AB">
        <w:rPr>
          <w:rFonts w:cs="Arial"/>
          <w:color w:val="000000"/>
          <w:szCs w:val="22"/>
          <w:lang w:bidi="en-US"/>
        </w:rPr>
        <w:t>). Stimulus-elicited connectivity influences resting-state connectivity years later in human development: a prospective study</w:t>
      </w:r>
      <w:r w:rsidRPr="00881766">
        <w:rPr>
          <w:rFonts w:cs="Arial"/>
          <w:color w:val="000000"/>
          <w:szCs w:val="22"/>
          <w:lang w:bidi="en-US"/>
        </w:rPr>
        <w:t xml:space="preserve">. </w:t>
      </w:r>
      <w:r w:rsidRPr="00881766">
        <w:rPr>
          <w:rFonts w:cs="Arial"/>
          <w:b/>
          <w:color w:val="000000"/>
          <w:szCs w:val="22"/>
          <w:lang w:bidi="en-US"/>
        </w:rPr>
        <w:t>Journal of Neuroscience</w:t>
      </w:r>
      <w:r>
        <w:rPr>
          <w:rFonts w:cs="Arial"/>
          <w:b/>
          <w:color w:val="000000"/>
          <w:szCs w:val="22"/>
          <w:lang w:bidi="en-US"/>
        </w:rPr>
        <w:t xml:space="preserve">, </w:t>
      </w:r>
      <w:r w:rsidRPr="00543995">
        <w:rPr>
          <w:rFonts w:cs="Arial"/>
          <w:i/>
          <w:color w:val="000000"/>
          <w:szCs w:val="22"/>
          <w:lang w:bidi="en-US"/>
        </w:rPr>
        <w:t>36</w:t>
      </w:r>
      <w:r w:rsidRPr="00543995">
        <w:rPr>
          <w:rFonts w:cs="Arial"/>
          <w:color w:val="000000"/>
          <w:szCs w:val="22"/>
          <w:lang w:bidi="en-US"/>
        </w:rPr>
        <w:t>(17), 4771-4784.</w:t>
      </w:r>
      <w:r>
        <w:rPr>
          <w:rFonts w:cs="Arial"/>
          <w:color w:val="000000"/>
          <w:szCs w:val="22"/>
          <w:lang w:bidi="en-US"/>
        </w:rPr>
        <w:t xml:space="preserve"> </w:t>
      </w:r>
      <w:r w:rsidRPr="00BD57E7">
        <w:rPr>
          <w:rFonts w:cs="Arial"/>
          <w:color w:val="000000"/>
          <w:szCs w:val="22"/>
          <w:lang w:bidi="en-US"/>
        </w:rPr>
        <w:t>PMC4846673</w:t>
      </w:r>
      <w:r w:rsidRPr="00881766">
        <w:rPr>
          <w:rFonts w:cs="Arial"/>
          <w:color w:val="000000"/>
          <w:szCs w:val="22"/>
          <w:lang w:bidi="en-US"/>
        </w:rPr>
        <w:t>.</w:t>
      </w:r>
      <w:r w:rsidRPr="000464AB">
        <w:rPr>
          <w:rFonts w:cs="Arial"/>
          <w:i/>
          <w:color w:val="000000"/>
          <w:szCs w:val="22"/>
          <w:lang w:bidi="en-US"/>
        </w:rPr>
        <w:t xml:space="preserve"> </w:t>
      </w:r>
      <w:r>
        <w:rPr>
          <w:rFonts w:cs="Arial"/>
          <w:color w:val="000000"/>
          <w:szCs w:val="22"/>
          <w:lang w:bidi="en-US"/>
        </w:rPr>
        <w:t xml:space="preserve"> *authors contributed equally. </w:t>
      </w:r>
    </w:p>
    <w:p w14:paraId="5E94EE3A" w14:textId="77777777" w:rsidR="00766990" w:rsidRPr="00460858" w:rsidRDefault="00766990" w:rsidP="00766990">
      <w:pPr>
        <w:numPr>
          <w:ilvl w:val="0"/>
          <w:numId w:val="4"/>
        </w:numPr>
        <w:adjustRightInd w:val="0"/>
        <w:rPr>
          <w:rFonts w:cs="Arial"/>
          <w:color w:val="000000"/>
          <w:szCs w:val="22"/>
          <w:lang w:bidi="en-US"/>
        </w:rPr>
      </w:pPr>
      <w:proofErr w:type="spellStart"/>
      <w:r w:rsidRPr="00460858">
        <w:rPr>
          <w:rFonts w:cs="Arial"/>
          <w:color w:val="000000"/>
          <w:szCs w:val="22"/>
          <w:lang w:bidi="en-US"/>
        </w:rPr>
        <w:lastRenderedPageBreak/>
        <w:t>Gabard-Durnam</w:t>
      </w:r>
      <w:proofErr w:type="spellEnd"/>
      <w:r w:rsidRPr="00460858">
        <w:rPr>
          <w:rFonts w:cs="Arial"/>
          <w:color w:val="000000"/>
          <w:szCs w:val="22"/>
          <w:lang w:bidi="en-US"/>
        </w:rPr>
        <w:t>, L., Flannery, J., Goff, B., Gee, D.G., Humphreys, K.L., Telzer, E.H., Hare, T.A., &amp; Tottenham, N. (</w:t>
      </w:r>
      <w:r>
        <w:rPr>
          <w:rFonts w:cs="Arial"/>
          <w:color w:val="000000"/>
          <w:szCs w:val="22"/>
          <w:lang w:bidi="en-US"/>
        </w:rPr>
        <w:t>2014</w:t>
      </w:r>
      <w:r w:rsidRPr="00460858">
        <w:rPr>
          <w:rFonts w:cs="Arial"/>
          <w:color w:val="000000"/>
          <w:szCs w:val="22"/>
          <w:lang w:bidi="en-US"/>
        </w:rPr>
        <w:t xml:space="preserve">).  The development of human amygdala functional connectivity at rest from 4 to 23 Years: a cross-sectional study. </w:t>
      </w:r>
      <w:r w:rsidRPr="00216169">
        <w:rPr>
          <w:rFonts w:cs="Arial"/>
          <w:b/>
          <w:color w:val="000000"/>
          <w:szCs w:val="22"/>
          <w:lang w:bidi="en-US"/>
        </w:rPr>
        <w:t>Neuroimage</w:t>
      </w:r>
      <w:r>
        <w:rPr>
          <w:rFonts w:cs="Arial"/>
          <w:color w:val="000000"/>
          <w:szCs w:val="22"/>
          <w:lang w:bidi="en-US"/>
        </w:rPr>
        <w:t>, 95, 193-207</w:t>
      </w:r>
      <w:r w:rsidRPr="00460858">
        <w:rPr>
          <w:rFonts w:cs="Arial"/>
          <w:color w:val="000000"/>
          <w:szCs w:val="22"/>
          <w:lang w:bidi="en-US"/>
        </w:rPr>
        <w:t>.</w:t>
      </w:r>
      <w:r>
        <w:rPr>
          <w:rFonts w:cs="Arial"/>
          <w:color w:val="000000"/>
          <w:szCs w:val="22"/>
          <w:lang w:bidi="en-US"/>
        </w:rPr>
        <w:t xml:space="preserve"> </w:t>
      </w:r>
      <w:r>
        <w:rPr>
          <w:rFonts w:eastAsiaTheme="minorEastAsia" w:cs="Arial"/>
          <w:color w:val="454545"/>
          <w:szCs w:val="22"/>
          <w:lang w:eastAsia="ja-JP"/>
        </w:rPr>
        <w:t>PMC4305511</w:t>
      </w:r>
    </w:p>
    <w:p w14:paraId="12841B10" w14:textId="77777777" w:rsidR="00766990" w:rsidRPr="00460858" w:rsidRDefault="00766990" w:rsidP="00766990">
      <w:pPr>
        <w:numPr>
          <w:ilvl w:val="0"/>
          <w:numId w:val="4"/>
        </w:numPr>
        <w:adjustRightInd w:val="0"/>
        <w:rPr>
          <w:rFonts w:cs="Arial"/>
          <w:color w:val="000000"/>
          <w:szCs w:val="22"/>
          <w:lang w:bidi="en-US"/>
        </w:rPr>
      </w:pPr>
      <w:r w:rsidRPr="00460858">
        <w:rPr>
          <w:rFonts w:cs="Arial"/>
          <w:color w:val="000000"/>
          <w:szCs w:val="22"/>
          <w:lang w:bidi="en-US"/>
        </w:rPr>
        <w:t xml:space="preserve">Gee, D.G., Humphreys, K.L., Flannery, J., Goff, B., Telzer, E.H., Shapiro, M., Hare, T.A., </w:t>
      </w:r>
      <w:proofErr w:type="spellStart"/>
      <w:r w:rsidRPr="00460858">
        <w:rPr>
          <w:rFonts w:cs="Arial"/>
          <w:color w:val="000000"/>
          <w:szCs w:val="22"/>
          <w:lang w:bidi="en-US"/>
        </w:rPr>
        <w:t>Bookheimer</w:t>
      </w:r>
      <w:proofErr w:type="spellEnd"/>
      <w:r w:rsidRPr="00460858">
        <w:rPr>
          <w:rFonts w:cs="Arial"/>
          <w:color w:val="000000"/>
          <w:szCs w:val="22"/>
          <w:lang w:bidi="en-US"/>
        </w:rPr>
        <w:t xml:space="preserve">, S.Y., Tottenham, N. (2013).  A Developmental Shift from Positive to Negative Connectivity in Human Amygdala-Prefrontal Circuitry. </w:t>
      </w:r>
      <w:r w:rsidRPr="00216169">
        <w:rPr>
          <w:rFonts w:cs="Arial"/>
          <w:b/>
          <w:color w:val="000000"/>
          <w:szCs w:val="22"/>
          <w:lang w:bidi="en-US"/>
        </w:rPr>
        <w:t>Journal of Neuroscience</w:t>
      </w:r>
      <w:r w:rsidRPr="00460858">
        <w:rPr>
          <w:rFonts w:cs="Arial"/>
          <w:color w:val="000000"/>
          <w:szCs w:val="22"/>
          <w:lang w:bidi="en-US"/>
        </w:rPr>
        <w:t xml:space="preserve">, 33(10)4584-4593.  </w:t>
      </w:r>
      <w:r w:rsidRPr="00460858">
        <w:rPr>
          <w:rFonts w:cs="Arial"/>
          <w:color w:val="454545"/>
          <w:szCs w:val="22"/>
          <w:lang w:bidi="en-US"/>
        </w:rPr>
        <w:t>PMC3670947</w:t>
      </w:r>
    </w:p>
    <w:p w14:paraId="710EEF2E" w14:textId="011A7745" w:rsidR="00766990" w:rsidRPr="00460858" w:rsidRDefault="00766990" w:rsidP="00766990">
      <w:pPr>
        <w:pStyle w:val="DataField11pt-Single"/>
        <w:numPr>
          <w:ilvl w:val="0"/>
          <w:numId w:val="4"/>
        </w:numPr>
        <w:rPr>
          <w:color w:val="000000"/>
          <w:szCs w:val="22"/>
        </w:rPr>
      </w:pPr>
      <w:r w:rsidRPr="00460858">
        <w:rPr>
          <w:color w:val="000000"/>
          <w:szCs w:val="22"/>
          <w:lang w:bidi="en-US"/>
        </w:rPr>
        <w:t xml:space="preserve">Tottenham, N., Phuong, J., Flannery, J., </w:t>
      </w:r>
      <w:proofErr w:type="spellStart"/>
      <w:r w:rsidRPr="00460858">
        <w:rPr>
          <w:color w:val="000000"/>
          <w:szCs w:val="22"/>
          <w:lang w:bidi="en-US"/>
        </w:rPr>
        <w:t>Gabard-Durnam</w:t>
      </w:r>
      <w:proofErr w:type="spellEnd"/>
      <w:r w:rsidRPr="00460858">
        <w:rPr>
          <w:color w:val="000000"/>
          <w:szCs w:val="22"/>
          <w:lang w:bidi="en-US"/>
        </w:rPr>
        <w:t xml:space="preserve"> L., Goff, B.  (</w:t>
      </w:r>
      <w:r w:rsidR="001E55B3">
        <w:rPr>
          <w:color w:val="000000"/>
          <w:szCs w:val="22"/>
          <w:lang w:bidi="en-US"/>
        </w:rPr>
        <w:t>2013</w:t>
      </w:r>
      <w:r w:rsidRPr="00460858">
        <w:rPr>
          <w:color w:val="000000"/>
          <w:szCs w:val="22"/>
          <w:lang w:bidi="en-US"/>
        </w:rPr>
        <w:t xml:space="preserve">).  </w:t>
      </w:r>
      <w:r w:rsidRPr="00460858">
        <w:rPr>
          <w:color w:val="000000"/>
          <w:szCs w:val="22"/>
        </w:rPr>
        <w:t xml:space="preserve">A Negativity Bias for Ambiguous Facial Expression Valence during Childhood: Converging Evidence from Behavior and Facial Corrugator Muscle Responses. </w:t>
      </w:r>
      <w:r w:rsidRPr="00216169">
        <w:rPr>
          <w:b/>
          <w:color w:val="000000"/>
          <w:szCs w:val="22"/>
        </w:rPr>
        <w:t>Emotion</w:t>
      </w:r>
      <w:r w:rsidRPr="00460858">
        <w:rPr>
          <w:color w:val="000000"/>
          <w:szCs w:val="22"/>
        </w:rPr>
        <w:t xml:space="preserve">. </w:t>
      </w:r>
      <w:r>
        <w:rPr>
          <w:rFonts w:eastAsiaTheme="minorEastAsia"/>
          <w:color w:val="454545"/>
          <w:szCs w:val="22"/>
          <w:lang w:eastAsia="ja-JP"/>
        </w:rPr>
        <w:t>PMC4006094</w:t>
      </w:r>
    </w:p>
    <w:p w14:paraId="5686D09A" w14:textId="7FD52015" w:rsidR="00374718" w:rsidRDefault="00374718" w:rsidP="006217B3">
      <w:pPr>
        <w:ind w:left="270" w:hanging="270"/>
        <w:jc w:val="both"/>
        <w:rPr>
          <w:rFonts w:cs="Arial"/>
        </w:rPr>
      </w:pPr>
      <w:r>
        <w:rPr>
          <w:rFonts w:cs="Arial"/>
        </w:rPr>
        <w:t xml:space="preserve">2. </w:t>
      </w:r>
      <w:r w:rsidR="00D559D1">
        <w:rPr>
          <w:rFonts w:cs="Arial"/>
          <w:u w:val="single"/>
        </w:rPr>
        <w:t>Brain</w:t>
      </w:r>
      <w:r w:rsidR="00507DBC" w:rsidRPr="00507DBC">
        <w:rPr>
          <w:rFonts w:cs="Arial"/>
          <w:u w:val="single"/>
        </w:rPr>
        <w:t xml:space="preserve"> development following early caregiving adversity. </w:t>
      </w:r>
      <w:r w:rsidR="00677E4F">
        <w:rPr>
          <w:rFonts w:cs="Arial"/>
        </w:rPr>
        <w:t xml:space="preserve">The link between early adversity and later emotional phenotypes has been </w:t>
      </w:r>
      <w:r w:rsidR="005D782F">
        <w:rPr>
          <w:rFonts w:cs="Arial"/>
        </w:rPr>
        <w:t xml:space="preserve">well </w:t>
      </w:r>
      <w:r w:rsidR="00677E4F">
        <w:rPr>
          <w:rFonts w:cs="Arial"/>
        </w:rPr>
        <w:t>established</w:t>
      </w:r>
      <w:r w:rsidR="005D782F">
        <w:rPr>
          <w:rFonts w:cs="Arial"/>
        </w:rPr>
        <w:t xml:space="preserve"> in the literature</w:t>
      </w:r>
      <w:r w:rsidR="00677E4F">
        <w:rPr>
          <w:rFonts w:cs="Arial"/>
        </w:rPr>
        <w:t xml:space="preserve">. Our laboratory has focused on </w:t>
      </w:r>
      <w:r w:rsidR="00460858">
        <w:rPr>
          <w:rFonts w:cs="Arial"/>
        </w:rPr>
        <w:t xml:space="preserve">characterizing the neural mechanisms underlying this link. Specifically, we have been examining the development of amygdala-prefrontal cortex circuitry in children and adolescents with a history of early institutional caregiving. These publications show that the circuitry develops differently following the absence of early parental care, possibly reflecting an accelerated closure of developmental sensitive periods, and these differences seem to be reflections of ontogenetic adaptations </w:t>
      </w:r>
      <w:r w:rsidR="005D782F">
        <w:rPr>
          <w:rFonts w:cs="Arial"/>
        </w:rPr>
        <w:t xml:space="preserve">in response </w:t>
      </w:r>
      <w:r w:rsidR="00460858">
        <w:rPr>
          <w:rFonts w:cs="Arial"/>
        </w:rPr>
        <w:t>to cues in the early environment. This work has helped form bridges with the non-human work on early adversity and provide novel models for understanding the effects of early adversity. I served as either primary investigator or trainee (under BJ Casey) on all of these projects.</w:t>
      </w:r>
    </w:p>
    <w:p w14:paraId="578B1557" w14:textId="6FE8EA37" w:rsidR="004A28D4" w:rsidRPr="00281DE5" w:rsidRDefault="004A28D4" w:rsidP="004A28D4">
      <w:pPr>
        <w:numPr>
          <w:ilvl w:val="0"/>
          <w:numId w:val="5"/>
        </w:numPr>
        <w:adjustRightInd w:val="0"/>
        <w:rPr>
          <w:rFonts w:cs="Arial"/>
          <w:color w:val="000000"/>
          <w:szCs w:val="22"/>
          <w:lang w:bidi="en-US"/>
        </w:rPr>
      </w:pPr>
      <w:r w:rsidRPr="003766F1">
        <w:rPr>
          <w:rFonts w:cs="Arial"/>
          <w:color w:val="000000"/>
          <w:lang w:bidi="en-US"/>
        </w:rPr>
        <w:t xml:space="preserve">Green, S., Goff, B., Gee, D. G., </w:t>
      </w:r>
      <w:proofErr w:type="spellStart"/>
      <w:r w:rsidRPr="003766F1">
        <w:rPr>
          <w:rFonts w:cs="Arial"/>
          <w:color w:val="000000"/>
          <w:lang w:bidi="en-US"/>
        </w:rPr>
        <w:t>Gabard-Durnam</w:t>
      </w:r>
      <w:proofErr w:type="spellEnd"/>
      <w:r w:rsidRPr="003766F1">
        <w:rPr>
          <w:rFonts w:cs="Arial"/>
          <w:color w:val="000000"/>
          <w:lang w:bidi="en-US"/>
        </w:rPr>
        <w:t>, L., Flannery, J., Telzer, E., Humphreys, K.L., Louie, J., &amp; Tottenham, N. (</w:t>
      </w:r>
      <w:r w:rsidR="00281DE5">
        <w:rPr>
          <w:rFonts w:cs="Arial"/>
          <w:color w:val="000000"/>
          <w:lang w:bidi="en-US"/>
        </w:rPr>
        <w:t>2016</w:t>
      </w:r>
      <w:r w:rsidRPr="003766F1">
        <w:rPr>
          <w:rFonts w:cs="Arial"/>
          <w:color w:val="000000"/>
          <w:lang w:bidi="en-US"/>
        </w:rPr>
        <w:t xml:space="preserve">). </w:t>
      </w:r>
      <w:r w:rsidR="00281DE5" w:rsidRPr="00281DE5">
        <w:rPr>
          <w:rFonts w:cs="Arial"/>
          <w:color w:val="000000"/>
          <w:lang w:bidi="en-US"/>
        </w:rPr>
        <w:t>Discrimination of amygdala response predicts future separation anxiety in youth with early deprivation</w:t>
      </w:r>
      <w:r w:rsidRPr="003766F1">
        <w:rPr>
          <w:rFonts w:cs="Arial"/>
          <w:color w:val="000000"/>
          <w:lang w:bidi="en-US"/>
        </w:rPr>
        <w:t xml:space="preserve">. </w:t>
      </w:r>
      <w:r w:rsidRPr="00281DE5">
        <w:rPr>
          <w:rFonts w:cs="Arial"/>
          <w:b/>
          <w:color w:val="000000"/>
          <w:lang w:bidi="en-US"/>
        </w:rPr>
        <w:t>Journal of Child Psychology and Psychiatry</w:t>
      </w:r>
      <w:r w:rsidR="00281DE5">
        <w:rPr>
          <w:rFonts w:cs="Arial"/>
          <w:b/>
          <w:color w:val="000000"/>
          <w:lang w:bidi="en-US"/>
        </w:rPr>
        <w:t xml:space="preserve">, </w:t>
      </w:r>
      <w:r w:rsidR="00281DE5">
        <w:rPr>
          <w:rFonts w:eastAsiaTheme="minorEastAsia" w:cs="Arial"/>
          <w:szCs w:val="22"/>
          <w:lang w:eastAsia="ja-JP"/>
        </w:rPr>
        <w:t>57(10),1135-44</w:t>
      </w:r>
      <w:r w:rsidR="00281DE5">
        <w:rPr>
          <w:rFonts w:cs="Arial"/>
          <w:b/>
          <w:color w:val="000000"/>
          <w:lang w:bidi="en-US"/>
        </w:rPr>
        <w:t xml:space="preserve"> </w:t>
      </w:r>
      <w:hyperlink r:id="rId6" w:history="1">
        <w:r w:rsidR="00281DE5" w:rsidRPr="00281DE5">
          <w:rPr>
            <w:rFonts w:eastAsiaTheme="minorEastAsia" w:cs="Arial"/>
            <w:color w:val="262626"/>
            <w:szCs w:val="22"/>
            <w:u w:color="262626"/>
            <w:lang w:eastAsia="ja-JP"/>
          </w:rPr>
          <w:t>PMC5030125</w:t>
        </w:r>
      </w:hyperlink>
    </w:p>
    <w:p w14:paraId="0DBE86D8" w14:textId="12D40F3B" w:rsidR="004A28D4" w:rsidRPr="007F6ACC" w:rsidRDefault="004A28D4" w:rsidP="004A28D4">
      <w:pPr>
        <w:numPr>
          <w:ilvl w:val="0"/>
          <w:numId w:val="5"/>
        </w:numPr>
        <w:adjustRightInd w:val="0"/>
        <w:rPr>
          <w:rFonts w:cs="Arial"/>
          <w:color w:val="000000"/>
          <w:szCs w:val="22"/>
          <w:lang w:bidi="en-US"/>
        </w:rPr>
      </w:pPr>
      <w:r w:rsidRPr="007F6ACC">
        <w:rPr>
          <w:rFonts w:cs="Arial"/>
          <w:bCs/>
          <w:color w:val="000000"/>
          <w:lang w:bidi="en-US"/>
        </w:rPr>
        <w:t xml:space="preserve">Silvers, J.A., </w:t>
      </w:r>
      <w:proofErr w:type="spellStart"/>
      <w:r w:rsidRPr="007F6ACC">
        <w:rPr>
          <w:rFonts w:cs="Arial"/>
          <w:bCs/>
          <w:color w:val="000000"/>
          <w:lang w:bidi="en-US"/>
        </w:rPr>
        <w:t>Lumian</w:t>
      </w:r>
      <w:proofErr w:type="spellEnd"/>
      <w:r w:rsidRPr="007F6ACC">
        <w:rPr>
          <w:rFonts w:cs="Arial"/>
          <w:bCs/>
          <w:color w:val="000000"/>
          <w:lang w:bidi="en-US"/>
        </w:rPr>
        <w:t xml:space="preserve">, D. </w:t>
      </w:r>
      <w:proofErr w:type="spellStart"/>
      <w:r w:rsidRPr="007F6ACC">
        <w:rPr>
          <w:rFonts w:cs="Arial"/>
          <w:bCs/>
          <w:color w:val="000000"/>
          <w:lang w:bidi="en-US"/>
        </w:rPr>
        <w:t>Gabard-Durnam</w:t>
      </w:r>
      <w:proofErr w:type="spellEnd"/>
      <w:r w:rsidRPr="007F6ACC">
        <w:rPr>
          <w:rFonts w:cs="Arial"/>
          <w:bCs/>
          <w:color w:val="000000"/>
          <w:lang w:bidi="en-US"/>
        </w:rPr>
        <w:t>, L., Gee, D.G., Goff, B., Fareri, D., Caldera, C., Flannery, J., Telzer, E.H., Humphreys, K., &amp; Tottenham, N</w:t>
      </w:r>
      <w:r w:rsidRPr="007F6ACC">
        <w:rPr>
          <w:rFonts w:cs="Arial"/>
          <w:b/>
          <w:bCs/>
          <w:i/>
          <w:color w:val="000000"/>
          <w:lang w:bidi="en-US"/>
        </w:rPr>
        <w:t xml:space="preserve">. </w:t>
      </w:r>
      <w:r w:rsidRPr="007F6ACC">
        <w:rPr>
          <w:rFonts w:cs="Arial"/>
          <w:bCs/>
          <w:color w:val="000000"/>
          <w:lang w:bidi="en-US"/>
        </w:rPr>
        <w:t>(</w:t>
      </w:r>
      <w:r w:rsidR="00281DE5">
        <w:rPr>
          <w:rFonts w:cs="Arial"/>
          <w:bCs/>
          <w:color w:val="000000"/>
          <w:lang w:bidi="en-US"/>
        </w:rPr>
        <w:t>2016</w:t>
      </w:r>
      <w:r w:rsidRPr="007F6ACC">
        <w:rPr>
          <w:rFonts w:cs="Arial"/>
          <w:bCs/>
          <w:color w:val="000000"/>
          <w:lang w:bidi="en-US"/>
        </w:rPr>
        <w:t>)</w:t>
      </w:r>
      <w:r w:rsidRPr="007F6ACC">
        <w:rPr>
          <w:rFonts w:cs="Arial"/>
          <w:b/>
          <w:bCs/>
          <w:color w:val="000000"/>
          <w:lang w:bidi="en-US"/>
        </w:rPr>
        <w:t xml:space="preserve"> </w:t>
      </w:r>
      <w:r w:rsidRPr="007F6ACC">
        <w:rPr>
          <w:rFonts w:cs="Arial"/>
          <w:bCs/>
          <w:color w:val="000000"/>
          <w:lang w:bidi="en-US"/>
        </w:rPr>
        <w:t xml:space="preserve">Previous institutionalization is followed by broader amygdala-hippocampal-PFC network connectivity during aversive learning in human development. </w:t>
      </w:r>
      <w:r w:rsidRPr="00216169">
        <w:rPr>
          <w:rFonts w:cs="Arial"/>
          <w:b/>
          <w:bCs/>
          <w:color w:val="000000"/>
          <w:lang w:bidi="en-US"/>
        </w:rPr>
        <w:t>Journal of Neuroscience</w:t>
      </w:r>
      <w:r w:rsidR="00281DE5">
        <w:rPr>
          <w:rFonts w:cs="Arial"/>
          <w:b/>
          <w:bCs/>
          <w:color w:val="000000"/>
          <w:lang w:bidi="en-US"/>
        </w:rPr>
        <w:t xml:space="preserve">, </w:t>
      </w:r>
      <w:r w:rsidR="00281DE5">
        <w:rPr>
          <w:rFonts w:eastAsiaTheme="minorEastAsia" w:cs="Arial"/>
          <w:szCs w:val="22"/>
          <w:lang w:eastAsia="ja-JP"/>
        </w:rPr>
        <w:t>36(24), 6420-30</w:t>
      </w:r>
      <w:r w:rsidRPr="007F6ACC">
        <w:rPr>
          <w:rFonts w:cs="Arial"/>
          <w:bCs/>
          <w:color w:val="000000"/>
          <w:lang w:bidi="en-US"/>
        </w:rPr>
        <w:t>.</w:t>
      </w:r>
      <w:r w:rsidR="00281DE5">
        <w:rPr>
          <w:rFonts w:cs="Arial"/>
          <w:bCs/>
          <w:color w:val="000000"/>
          <w:lang w:bidi="en-US"/>
        </w:rPr>
        <w:t xml:space="preserve"> </w:t>
      </w:r>
      <w:hyperlink r:id="rId7" w:history="1">
        <w:r w:rsidR="00281DE5" w:rsidRPr="00281DE5">
          <w:rPr>
            <w:rFonts w:eastAsiaTheme="minorEastAsia" w:cs="Arial"/>
            <w:color w:val="262626"/>
            <w:szCs w:val="22"/>
            <w:u w:color="262626"/>
            <w:lang w:eastAsia="ja-JP"/>
          </w:rPr>
          <w:t>PMC5015779</w:t>
        </w:r>
      </w:hyperlink>
    </w:p>
    <w:p w14:paraId="774791BA" w14:textId="54A0A2F7" w:rsidR="00374718" w:rsidRPr="005D782F" w:rsidRDefault="00374718" w:rsidP="00677E4F">
      <w:pPr>
        <w:numPr>
          <w:ilvl w:val="0"/>
          <w:numId w:val="5"/>
        </w:numPr>
        <w:adjustRightInd w:val="0"/>
        <w:rPr>
          <w:rFonts w:cs="Arial"/>
          <w:color w:val="000000"/>
          <w:szCs w:val="22"/>
          <w:lang w:bidi="en-US"/>
        </w:rPr>
      </w:pPr>
      <w:r w:rsidRPr="005D782F">
        <w:rPr>
          <w:rFonts w:cs="Arial"/>
          <w:color w:val="000000"/>
          <w:szCs w:val="22"/>
          <w:lang w:bidi="en-US"/>
        </w:rPr>
        <w:t xml:space="preserve">Gee, D.G., </w:t>
      </w:r>
      <w:proofErr w:type="spellStart"/>
      <w:r w:rsidRPr="005D782F">
        <w:rPr>
          <w:rFonts w:cs="Arial"/>
          <w:color w:val="000000"/>
          <w:szCs w:val="22"/>
          <w:lang w:bidi="en-US"/>
        </w:rPr>
        <w:t>Gabard-Durnam</w:t>
      </w:r>
      <w:proofErr w:type="spellEnd"/>
      <w:r w:rsidRPr="005D782F">
        <w:rPr>
          <w:rFonts w:cs="Arial"/>
          <w:color w:val="000000"/>
          <w:szCs w:val="22"/>
          <w:lang w:bidi="en-US"/>
        </w:rPr>
        <w:t xml:space="preserve">, L., Flannery, J., Goff, B., Humphreys, K.L., Telzer, E.H., Hare, T.A., </w:t>
      </w:r>
      <w:proofErr w:type="spellStart"/>
      <w:r w:rsidRPr="005D782F">
        <w:rPr>
          <w:rFonts w:cs="Arial"/>
          <w:color w:val="000000"/>
          <w:szCs w:val="22"/>
          <w:lang w:bidi="en-US"/>
        </w:rPr>
        <w:t>Bookheimer</w:t>
      </w:r>
      <w:proofErr w:type="spellEnd"/>
      <w:r w:rsidRPr="005D782F">
        <w:rPr>
          <w:rFonts w:cs="Arial"/>
          <w:color w:val="000000"/>
          <w:szCs w:val="22"/>
          <w:lang w:bidi="en-US"/>
        </w:rPr>
        <w:t xml:space="preserve">, S.Y., Tottenham, N. (2013). Early Developmental Emergence of Human Amygdala-PFC Connectivity after Maternal Deprivation. </w:t>
      </w:r>
      <w:r w:rsidRPr="00216169">
        <w:rPr>
          <w:rFonts w:cs="Arial"/>
          <w:b/>
          <w:color w:val="000000"/>
          <w:szCs w:val="22"/>
          <w:lang w:bidi="en-US"/>
        </w:rPr>
        <w:t>Proceedings of the National Academy of Sciences</w:t>
      </w:r>
      <w:r w:rsidRPr="005D782F">
        <w:rPr>
          <w:rFonts w:cs="Arial"/>
          <w:color w:val="000000"/>
          <w:szCs w:val="22"/>
          <w:lang w:bidi="en-US"/>
        </w:rPr>
        <w:t>,</w:t>
      </w:r>
      <w:r w:rsidR="005D782F" w:rsidRPr="005D782F">
        <w:rPr>
          <w:rFonts w:cs="Arial"/>
          <w:color w:val="000000"/>
          <w:szCs w:val="22"/>
          <w:lang w:bidi="en-US"/>
        </w:rPr>
        <w:t xml:space="preserve"> 110(39), 15638-15643. </w:t>
      </w:r>
      <w:r w:rsidR="005D782F" w:rsidRPr="005D782F">
        <w:rPr>
          <w:rFonts w:eastAsiaTheme="minorEastAsia" w:cs="Arial"/>
          <w:color w:val="454545"/>
          <w:szCs w:val="22"/>
          <w:lang w:eastAsia="ja-JP"/>
        </w:rPr>
        <w:t>PMC3785723</w:t>
      </w:r>
    </w:p>
    <w:p w14:paraId="2EAD938F" w14:textId="77777777" w:rsidR="00374718" w:rsidRPr="005D782F" w:rsidRDefault="00374718" w:rsidP="00677E4F">
      <w:pPr>
        <w:pStyle w:val="DataField11pt-Single"/>
        <w:numPr>
          <w:ilvl w:val="0"/>
          <w:numId w:val="5"/>
        </w:numPr>
        <w:rPr>
          <w:szCs w:val="22"/>
        </w:rPr>
      </w:pPr>
      <w:r w:rsidRPr="005D782F">
        <w:rPr>
          <w:szCs w:val="22"/>
        </w:rPr>
        <w:t xml:space="preserve">Tottenham, N., Hare, T., Quinn, B., Nurse, M., </w:t>
      </w:r>
      <w:proofErr w:type="spellStart"/>
      <w:r w:rsidRPr="005D782F">
        <w:rPr>
          <w:szCs w:val="22"/>
        </w:rPr>
        <w:t>McCarry</w:t>
      </w:r>
      <w:proofErr w:type="spellEnd"/>
      <w:r w:rsidRPr="005D782F">
        <w:rPr>
          <w:szCs w:val="22"/>
        </w:rPr>
        <w:t xml:space="preserve">, T., Gilhooly, T., Millner, A., Galvan, A., Davidson, M., </w:t>
      </w:r>
      <w:proofErr w:type="spellStart"/>
      <w:r w:rsidRPr="005D782F">
        <w:rPr>
          <w:szCs w:val="22"/>
        </w:rPr>
        <w:t>Elgsti</w:t>
      </w:r>
      <w:proofErr w:type="spellEnd"/>
      <w:r w:rsidRPr="005D782F">
        <w:rPr>
          <w:szCs w:val="22"/>
        </w:rPr>
        <w:t xml:space="preserve">, I.M., Thomas, K.M., Gunnar, M., &amp; Casey, B.J., (2010) Prolonged Institutional Rearing is Associated with Larger Amygdala Volume and Emotional Regulation Difficulties. </w:t>
      </w:r>
      <w:r w:rsidRPr="00216169">
        <w:rPr>
          <w:b/>
          <w:szCs w:val="22"/>
        </w:rPr>
        <w:t>Developmental Science</w:t>
      </w:r>
      <w:r w:rsidRPr="005D782F">
        <w:rPr>
          <w:szCs w:val="22"/>
        </w:rPr>
        <w:t>, 13(1), 46-61.</w:t>
      </w:r>
      <w:r w:rsidRPr="005D782F">
        <w:rPr>
          <w:color w:val="454545"/>
          <w:szCs w:val="22"/>
        </w:rPr>
        <w:t xml:space="preserve"> PMC2817950 **Awarded Developmental Science 2010 </w:t>
      </w:r>
      <w:r w:rsidRPr="00216169">
        <w:rPr>
          <w:b/>
          <w:color w:val="454545"/>
          <w:szCs w:val="22"/>
        </w:rPr>
        <w:t>EARLY CAREER RESEARCHER PRIZE</w:t>
      </w:r>
      <w:r w:rsidRPr="005D782F">
        <w:rPr>
          <w:color w:val="454545"/>
          <w:szCs w:val="22"/>
        </w:rPr>
        <w:t xml:space="preserve"> for the best original scientific paper or report to appear in the journal Developmental Science.</w:t>
      </w:r>
    </w:p>
    <w:p w14:paraId="06675D2F" w14:textId="6EA3557F" w:rsidR="00374718" w:rsidRDefault="00374718" w:rsidP="006217B3">
      <w:pPr>
        <w:ind w:left="270" w:hanging="270"/>
        <w:jc w:val="both"/>
        <w:rPr>
          <w:rFonts w:cs="Arial"/>
        </w:rPr>
      </w:pPr>
      <w:r>
        <w:rPr>
          <w:rFonts w:cs="Arial"/>
        </w:rPr>
        <w:t xml:space="preserve">3. </w:t>
      </w:r>
      <w:r w:rsidR="00507DBC">
        <w:rPr>
          <w:rFonts w:cs="Arial"/>
          <w:u w:val="single"/>
        </w:rPr>
        <w:t xml:space="preserve">Parental Influences on </w:t>
      </w:r>
      <w:r w:rsidR="00D559D1">
        <w:rPr>
          <w:rFonts w:cs="Arial"/>
          <w:u w:val="single"/>
        </w:rPr>
        <w:t>brain development</w:t>
      </w:r>
      <w:r w:rsidR="00507DBC">
        <w:rPr>
          <w:rFonts w:cs="Arial"/>
          <w:u w:val="single"/>
        </w:rPr>
        <w:t xml:space="preserve">. </w:t>
      </w:r>
      <w:r w:rsidR="00460858">
        <w:rPr>
          <w:rFonts w:cs="Arial"/>
        </w:rPr>
        <w:t xml:space="preserve">Across various theoretical perspectives, the importance of parents on </w:t>
      </w:r>
      <w:r w:rsidR="00507DBC">
        <w:rPr>
          <w:rFonts w:cs="Arial"/>
        </w:rPr>
        <w:t>emotional development has been noted. However, the neural mechanisms by which parents exe</w:t>
      </w:r>
      <w:r w:rsidR="00484B36">
        <w:rPr>
          <w:rFonts w:cs="Arial"/>
        </w:rPr>
        <w:t>rt these profound influences have</w:t>
      </w:r>
      <w:r w:rsidR="00507DBC">
        <w:rPr>
          <w:rFonts w:cs="Arial"/>
        </w:rPr>
        <w:t xml:space="preserve"> not been characterized. The work presented in </w:t>
      </w:r>
      <w:r w:rsidR="00484B36">
        <w:rPr>
          <w:rFonts w:cs="Arial"/>
        </w:rPr>
        <w:t>our papers</w:t>
      </w:r>
      <w:r w:rsidR="00507DBC">
        <w:rPr>
          <w:rFonts w:cs="Arial"/>
        </w:rPr>
        <w:t xml:space="preserve"> show that access to a parental stimulus modulates amygdala-prefrontal circuitry in a phasic manner to modulate approach-avoid behaviors. Importantly, this modulatory influence of the parent is only observable during childhood, suggesting a sensitive period for parental influence. This work forms the basis of a testable model of parental influence on emotional development </w:t>
      </w:r>
      <w:r w:rsidR="006868E2">
        <w:rPr>
          <w:rFonts w:cs="Arial"/>
        </w:rPr>
        <w:t>and provides insight into neurodevelopment in children who experience parental neglect. I served primary investigator on these papers.</w:t>
      </w:r>
    </w:p>
    <w:p w14:paraId="0E0694BA" w14:textId="29E198DA" w:rsidR="007D7700" w:rsidRPr="007D7700" w:rsidRDefault="007D7700" w:rsidP="007D7700">
      <w:pPr>
        <w:numPr>
          <w:ilvl w:val="0"/>
          <w:numId w:val="6"/>
        </w:numPr>
        <w:adjustRightInd w:val="0"/>
        <w:rPr>
          <w:rFonts w:cs="Arial"/>
          <w:color w:val="000000"/>
          <w:szCs w:val="22"/>
          <w:lang w:bidi="en-US"/>
        </w:rPr>
      </w:pPr>
      <w:r w:rsidRPr="007D7700">
        <w:rPr>
          <w:rFonts w:cs="Arial"/>
          <w:color w:val="000000"/>
          <w:szCs w:val="22"/>
          <w:lang w:bidi="en-US"/>
        </w:rPr>
        <w:t>Callaghan</w:t>
      </w:r>
      <w:r>
        <w:rPr>
          <w:rFonts w:cs="Arial"/>
          <w:color w:val="000000"/>
          <w:szCs w:val="22"/>
          <w:lang w:bidi="en-US"/>
        </w:rPr>
        <w:t>*</w:t>
      </w:r>
      <w:r w:rsidRPr="007D7700">
        <w:rPr>
          <w:rFonts w:cs="Arial"/>
          <w:color w:val="000000"/>
          <w:szCs w:val="22"/>
          <w:lang w:bidi="en-US"/>
        </w:rPr>
        <w:t>, B., Gee</w:t>
      </w:r>
      <w:r>
        <w:rPr>
          <w:rFonts w:cs="Arial"/>
          <w:color w:val="000000"/>
          <w:szCs w:val="22"/>
          <w:lang w:bidi="en-US"/>
        </w:rPr>
        <w:t>*</w:t>
      </w:r>
      <w:r w:rsidRPr="007D7700">
        <w:rPr>
          <w:rFonts w:cs="Arial"/>
          <w:color w:val="000000"/>
          <w:szCs w:val="22"/>
          <w:lang w:bidi="en-US"/>
        </w:rPr>
        <w:t xml:space="preserve">, D.G., </w:t>
      </w:r>
      <w:proofErr w:type="spellStart"/>
      <w:r w:rsidRPr="007D7700">
        <w:rPr>
          <w:rFonts w:cs="Arial"/>
          <w:color w:val="000000"/>
          <w:szCs w:val="22"/>
          <w:lang w:bidi="en-US"/>
        </w:rPr>
        <w:t>Gabard-Durnam</w:t>
      </w:r>
      <w:proofErr w:type="spellEnd"/>
      <w:r>
        <w:rPr>
          <w:rFonts w:cs="Arial"/>
          <w:color w:val="000000"/>
          <w:szCs w:val="22"/>
          <w:lang w:bidi="en-US"/>
        </w:rPr>
        <w:t>*</w:t>
      </w:r>
      <w:r w:rsidRPr="007D7700">
        <w:rPr>
          <w:rFonts w:cs="Arial"/>
          <w:color w:val="000000"/>
          <w:szCs w:val="22"/>
          <w:lang w:bidi="en-US"/>
        </w:rPr>
        <w:t>, L.,</w:t>
      </w:r>
      <w:r w:rsidRPr="00D00DE7">
        <w:rPr>
          <w:rFonts w:cs="Arial"/>
          <w:color w:val="000000"/>
          <w:szCs w:val="22"/>
          <w:lang w:bidi="en-US"/>
        </w:rPr>
        <w:t xml:space="preserve"> &amp; </w:t>
      </w:r>
      <w:r w:rsidRPr="007D7700">
        <w:rPr>
          <w:rFonts w:cs="Arial"/>
          <w:color w:val="000000"/>
          <w:szCs w:val="22"/>
          <w:lang w:bidi="en-US"/>
        </w:rPr>
        <w:t>Tottenham, N.</w:t>
      </w:r>
      <w:r w:rsidRPr="00D00DE7">
        <w:rPr>
          <w:rFonts w:cs="Arial"/>
          <w:color w:val="000000"/>
          <w:szCs w:val="22"/>
          <w:lang w:bidi="en-US"/>
        </w:rPr>
        <w:t xml:space="preserve"> (</w:t>
      </w:r>
      <w:r>
        <w:rPr>
          <w:rFonts w:cs="Arial"/>
          <w:color w:val="000000"/>
          <w:szCs w:val="22"/>
          <w:lang w:bidi="en-US"/>
        </w:rPr>
        <w:t>in press</w:t>
      </w:r>
      <w:r w:rsidRPr="00D00DE7">
        <w:rPr>
          <w:rFonts w:cs="Arial"/>
          <w:color w:val="000000"/>
          <w:szCs w:val="22"/>
          <w:lang w:bidi="en-US"/>
        </w:rPr>
        <w:t xml:space="preserve">). </w:t>
      </w:r>
      <w:r w:rsidRPr="00BB6B20">
        <w:rPr>
          <w:rFonts w:cs="Arial"/>
          <w:color w:val="000000"/>
          <w:szCs w:val="22"/>
          <w:lang w:bidi="en-US"/>
        </w:rPr>
        <w:t>Decreased amygdala reactivity to parent cues protects against anxiety following early adversity: an examination across 3-years</w:t>
      </w:r>
      <w:r>
        <w:rPr>
          <w:rFonts w:cs="Arial"/>
          <w:color w:val="000000"/>
          <w:szCs w:val="22"/>
          <w:lang w:bidi="en-US"/>
        </w:rPr>
        <w:t xml:space="preserve">. </w:t>
      </w:r>
      <w:r w:rsidRPr="007D7700">
        <w:rPr>
          <w:rFonts w:cs="Arial"/>
          <w:b/>
          <w:color w:val="000000"/>
          <w:szCs w:val="22"/>
          <w:lang w:bidi="en-US"/>
        </w:rPr>
        <w:t>Biological Psychiatry: Cognitive Neuroscience and Neuroimaging</w:t>
      </w:r>
      <w:r>
        <w:rPr>
          <w:rFonts w:cs="Arial"/>
          <w:i/>
          <w:color w:val="000000"/>
          <w:szCs w:val="22"/>
          <w:lang w:bidi="en-US"/>
        </w:rPr>
        <w:t>.</w:t>
      </w:r>
    </w:p>
    <w:p w14:paraId="466E7E09" w14:textId="71FCE5BE" w:rsidR="00374718" w:rsidRPr="00507DBC" w:rsidRDefault="00374718" w:rsidP="006868E2">
      <w:pPr>
        <w:numPr>
          <w:ilvl w:val="0"/>
          <w:numId w:val="6"/>
        </w:numPr>
        <w:adjustRightInd w:val="0"/>
        <w:rPr>
          <w:rFonts w:cs="Arial"/>
          <w:color w:val="000000"/>
          <w:szCs w:val="22"/>
          <w:lang w:bidi="en-US"/>
        </w:rPr>
      </w:pPr>
      <w:r w:rsidRPr="00507DBC">
        <w:rPr>
          <w:rFonts w:cs="Arial"/>
          <w:color w:val="000000"/>
          <w:szCs w:val="22"/>
          <w:lang w:bidi="en-US"/>
        </w:rPr>
        <w:t xml:space="preserve">Gee, D.G.*, </w:t>
      </w:r>
      <w:proofErr w:type="spellStart"/>
      <w:r w:rsidRPr="00507DBC">
        <w:rPr>
          <w:rFonts w:cs="Arial"/>
          <w:color w:val="000000"/>
          <w:szCs w:val="22"/>
          <w:lang w:bidi="en-US"/>
        </w:rPr>
        <w:t>Gabard-Durnam</w:t>
      </w:r>
      <w:proofErr w:type="spellEnd"/>
      <w:r w:rsidRPr="00507DBC">
        <w:rPr>
          <w:rFonts w:cs="Arial"/>
          <w:color w:val="000000"/>
          <w:szCs w:val="22"/>
          <w:lang w:bidi="en-US"/>
        </w:rPr>
        <w:t xml:space="preserve">, L.*, Telzer, E.H., Humphreys, K.L., Goff, B., Shapiro, M., Flannery, J., </w:t>
      </w:r>
      <w:proofErr w:type="spellStart"/>
      <w:r w:rsidRPr="00507DBC">
        <w:rPr>
          <w:rFonts w:cs="Arial"/>
          <w:color w:val="000000"/>
          <w:szCs w:val="22"/>
          <w:lang w:bidi="en-US"/>
        </w:rPr>
        <w:t>Lumian</w:t>
      </w:r>
      <w:proofErr w:type="spellEnd"/>
      <w:r w:rsidRPr="00507DBC">
        <w:rPr>
          <w:rFonts w:cs="Arial"/>
          <w:color w:val="000000"/>
          <w:szCs w:val="22"/>
          <w:lang w:bidi="en-US"/>
        </w:rPr>
        <w:t>, D.S., Fareri, D.S., Caldera, C., &amp; Tottenham, N. (</w:t>
      </w:r>
      <w:r w:rsidR="00BE7F24">
        <w:rPr>
          <w:rFonts w:cs="Arial"/>
          <w:color w:val="000000"/>
          <w:szCs w:val="22"/>
          <w:lang w:bidi="en-US"/>
        </w:rPr>
        <w:t>2014</w:t>
      </w:r>
      <w:r w:rsidRPr="00507DBC">
        <w:rPr>
          <w:rFonts w:cs="Arial"/>
          <w:color w:val="000000"/>
          <w:szCs w:val="22"/>
          <w:lang w:bidi="en-US"/>
        </w:rPr>
        <w:t xml:space="preserve">). Maternal buffering of human amygdala–prefrontal circuitry during childhood. </w:t>
      </w:r>
      <w:r w:rsidRPr="00216169">
        <w:rPr>
          <w:rFonts w:cs="Arial"/>
          <w:b/>
          <w:color w:val="000000"/>
          <w:szCs w:val="22"/>
          <w:lang w:bidi="en-US"/>
        </w:rPr>
        <w:t>Psycho</w:t>
      </w:r>
      <w:r w:rsidR="00BE7F24" w:rsidRPr="00216169">
        <w:rPr>
          <w:rFonts w:cs="Arial"/>
          <w:b/>
          <w:color w:val="000000"/>
          <w:szCs w:val="22"/>
          <w:lang w:bidi="en-US"/>
        </w:rPr>
        <w:t>logical Science</w:t>
      </w:r>
      <w:r w:rsidR="00BE7F24">
        <w:rPr>
          <w:rFonts w:cs="Arial"/>
          <w:color w:val="000000"/>
          <w:szCs w:val="22"/>
          <w:lang w:bidi="en-US"/>
        </w:rPr>
        <w:t>, 25(11), 2067-2078.</w:t>
      </w:r>
    </w:p>
    <w:p w14:paraId="17E5EE52" w14:textId="0CB7EED4" w:rsidR="00374718" w:rsidRPr="00507DBC" w:rsidRDefault="00374718" w:rsidP="006868E2">
      <w:pPr>
        <w:numPr>
          <w:ilvl w:val="0"/>
          <w:numId w:val="6"/>
        </w:numPr>
        <w:adjustRightInd w:val="0"/>
        <w:rPr>
          <w:rFonts w:cs="Arial"/>
          <w:color w:val="000000"/>
          <w:szCs w:val="22"/>
          <w:lang w:bidi="en-US"/>
        </w:rPr>
      </w:pPr>
      <w:proofErr w:type="spellStart"/>
      <w:r w:rsidRPr="00507DBC">
        <w:rPr>
          <w:rFonts w:cs="Arial"/>
          <w:color w:val="000000"/>
          <w:szCs w:val="22"/>
          <w:lang w:bidi="en-US"/>
        </w:rPr>
        <w:t>Olsavsky</w:t>
      </w:r>
      <w:proofErr w:type="spellEnd"/>
      <w:r w:rsidRPr="00507DBC">
        <w:rPr>
          <w:rFonts w:cs="Arial"/>
          <w:color w:val="000000"/>
          <w:szCs w:val="22"/>
          <w:lang w:bidi="en-US"/>
        </w:rPr>
        <w:t>, A., Telzer, E.H., Shapiro, M., Humphreys, K.L., Flannery, J., Goff, B., &amp; Tottenham, N. (</w:t>
      </w:r>
      <w:r w:rsidR="00A075A7">
        <w:rPr>
          <w:rFonts w:cs="Arial"/>
          <w:color w:val="000000"/>
          <w:szCs w:val="22"/>
          <w:lang w:bidi="en-US"/>
        </w:rPr>
        <w:t>2013</w:t>
      </w:r>
      <w:r w:rsidRPr="00507DBC">
        <w:rPr>
          <w:rFonts w:cs="Arial"/>
          <w:color w:val="000000"/>
          <w:szCs w:val="22"/>
          <w:lang w:bidi="en-US"/>
        </w:rPr>
        <w:t xml:space="preserve">). </w:t>
      </w:r>
      <w:r w:rsidRPr="00507DBC">
        <w:rPr>
          <w:rFonts w:cs="Arial"/>
          <w:bCs/>
          <w:color w:val="000000"/>
          <w:szCs w:val="22"/>
          <w:lang w:bidi="en-US"/>
        </w:rPr>
        <w:t xml:space="preserve">Indiscriminate amygdala response to mothers and strangers following early maternal deprivation. </w:t>
      </w:r>
      <w:r w:rsidRPr="00216169">
        <w:rPr>
          <w:rFonts w:cs="Arial"/>
          <w:b/>
          <w:bCs/>
          <w:color w:val="000000"/>
          <w:szCs w:val="22"/>
          <w:lang w:bidi="en-US"/>
        </w:rPr>
        <w:t>Biological Psychiatry</w:t>
      </w:r>
      <w:r w:rsidR="00A075A7">
        <w:rPr>
          <w:rFonts w:cs="Arial"/>
          <w:bCs/>
          <w:color w:val="000000"/>
          <w:szCs w:val="22"/>
          <w:lang w:bidi="en-US"/>
        </w:rPr>
        <w:t xml:space="preserve">, 74(11), 853-860. </w:t>
      </w:r>
      <w:r w:rsidR="00A075A7">
        <w:rPr>
          <w:rFonts w:eastAsiaTheme="minorEastAsia" w:cs="Arial"/>
          <w:color w:val="454545"/>
          <w:szCs w:val="22"/>
          <w:lang w:eastAsia="ja-JP"/>
        </w:rPr>
        <w:t>PMC3818506</w:t>
      </w:r>
    </w:p>
    <w:p w14:paraId="6AF48B77" w14:textId="77777777" w:rsidR="00374718" w:rsidRPr="00507DBC" w:rsidRDefault="00374718" w:rsidP="006868E2">
      <w:pPr>
        <w:numPr>
          <w:ilvl w:val="0"/>
          <w:numId w:val="6"/>
        </w:numPr>
        <w:adjustRightInd w:val="0"/>
        <w:rPr>
          <w:rFonts w:cs="Arial"/>
          <w:color w:val="000000"/>
          <w:szCs w:val="22"/>
          <w:lang w:bidi="en-US"/>
        </w:rPr>
      </w:pPr>
      <w:r w:rsidRPr="00507DBC">
        <w:rPr>
          <w:rFonts w:cs="Arial"/>
          <w:color w:val="000000"/>
          <w:lang w:bidi="en-US"/>
        </w:rPr>
        <w:t xml:space="preserve">Tottenham, N. (2014). The Importance of Early Environments for Neuro-Affective Development. </w:t>
      </w:r>
      <w:r w:rsidRPr="00216169">
        <w:rPr>
          <w:rFonts w:cs="Arial"/>
          <w:b/>
          <w:color w:val="000000"/>
          <w:lang w:bidi="en-US"/>
        </w:rPr>
        <w:t>Current Topics in Behavioral Neurosciences</w:t>
      </w:r>
      <w:r w:rsidRPr="00507DBC">
        <w:rPr>
          <w:rFonts w:cs="Arial"/>
          <w:color w:val="000000"/>
          <w:lang w:bidi="en-US"/>
        </w:rPr>
        <w:t xml:space="preserve">, 16, 109-129. </w:t>
      </w:r>
      <w:r w:rsidRPr="00507DBC">
        <w:rPr>
          <w:rFonts w:cs="Arial"/>
          <w:color w:val="454545"/>
          <w:szCs w:val="22"/>
        </w:rPr>
        <w:t>PMC4021037</w:t>
      </w:r>
    </w:p>
    <w:p w14:paraId="42973F9A" w14:textId="77777777" w:rsidR="00374718" w:rsidRPr="00507DBC" w:rsidRDefault="00374718" w:rsidP="006868E2">
      <w:pPr>
        <w:numPr>
          <w:ilvl w:val="0"/>
          <w:numId w:val="6"/>
        </w:numPr>
        <w:adjustRightInd w:val="0"/>
        <w:rPr>
          <w:rFonts w:cs="Arial"/>
          <w:color w:val="000000"/>
          <w:szCs w:val="22"/>
          <w:lang w:bidi="en-US"/>
        </w:rPr>
      </w:pPr>
      <w:r w:rsidRPr="00507DBC">
        <w:rPr>
          <w:rFonts w:cs="Arial"/>
          <w:color w:val="000000"/>
          <w:szCs w:val="22"/>
          <w:lang w:bidi="en-US"/>
        </w:rPr>
        <w:lastRenderedPageBreak/>
        <w:t xml:space="preserve">Tottenham, N., Shapiro, M., Telzer, E., &amp; Humphreys, K. (2012). </w:t>
      </w:r>
      <w:r w:rsidRPr="00507DBC">
        <w:rPr>
          <w:rFonts w:cs="Arial"/>
          <w:szCs w:val="22"/>
        </w:rPr>
        <w:t xml:space="preserve">Amygdala Response to Mother. </w:t>
      </w:r>
      <w:r w:rsidRPr="00216169">
        <w:rPr>
          <w:rFonts w:cs="Arial"/>
          <w:b/>
          <w:szCs w:val="22"/>
        </w:rPr>
        <w:t>Developmental Science</w:t>
      </w:r>
      <w:r w:rsidRPr="00507DBC">
        <w:rPr>
          <w:rFonts w:cs="Arial"/>
          <w:szCs w:val="22"/>
        </w:rPr>
        <w:t xml:space="preserve">, 15(3), 307-19. </w:t>
      </w:r>
      <w:r w:rsidRPr="00507DBC">
        <w:rPr>
          <w:rFonts w:cs="Arial"/>
          <w:color w:val="454545"/>
          <w:szCs w:val="22"/>
        </w:rPr>
        <w:t>PMC3522470</w:t>
      </w:r>
    </w:p>
    <w:p w14:paraId="01FCEB4B" w14:textId="4C0437C9" w:rsidR="00374718" w:rsidRPr="00CA437A" w:rsidRDefault="00374718" w:rsidP="006217B3">
      <w:pPr>
        <w:ind w:left="270" w:hanging="270"/>
        <w:jc w:val="both"/>
        <w:rPr>
          <w:rFonts w:cs="Arial"/>
          <w:b/>
        </w:rPr>
      </w:pPr>
      <w:r>
        <w:rPr>
          <w:rFonts w:cs="Arial"/>
        </w:rPr>
        <w:t xml:space="preserve">4. </w:t>
      </w:r>
      <w:r w:rsidRPr="006868E2">
        <w:rPr>
          <w:rFonts w:cs="Arial"/>
          <w:u w:val="single"/>
        </w:rPr>
        <w:t xml:space="preserve">Developmental change in </w:t>
      </w:r>
      <w:r w:rsidR="00D559D1">
        <w:rPr>
          <w:rFonts w:cs="Arial"/>
          <w:u w:val="single"/>
        </w:rPr>
        <w:t>the “S</w:t>
      </w:r>
      <w:r w:rsidR="006868E2">
        <w:rPr>
          <w:rFonts w:cs="Arial"/>
          <w:u w:val="single"/>
        </w:rPr>
        <w:t xml:space="preserve">ocial </w:t>
      </w:r>
      <w:r w:rsidR="00D559D1">
        <w:rPr>
          <w:rFonts w:cs="Arial"/>
          <w:u w:val="single"/>
        </w:rPr>
        <w:t>Brain”</w:t>
      </w:r>
      <w:r w:rsidR="006868E2">
        <w:rPr>
          <w:rFonts w:cs="Arial"/>
          <w:u w:val="single"/>
        </w:rPr>
        <w:t>.</w:t>
      </w:r>
      <w:r w:rsidR="006868E2">
        <w:rPr>
          <w:rFonts w:cs="Arial"/>
        </w:rPr>
        <w:t xml:space="preserve"> In addition to the contributions describes above, our laboratory has examined how social information processing changes over development and </w:t>
      </w:r>
      <w:r w:rsidR="00287E56">
        <w:rPr>
          <w:rFonts w:cs="Arial"/>
        </w:rPr>
        <w:t>is influenced by</w:t>
      </w:r>
      <w:r w:rsidR="006868E2">
        <w:rPr>
          <w:rFonts w:cs="Arial"/>
        </w:rPr>
        <w:t xml:space="preserve"> developmental </w:t>
      </w:r>
      <w:r w:rsidR="00287E56">
        <w:rPr>
          <w:rFonts w:cs="Arial"/>
        </w:rPr>
        <w:t xml:space="preserve">social </w:t>
      </w:r>
      <w:r w:rsidR="006868E2">
        <w:rPr>
          <w:rFonts w:cs="Arial"/>
        </w:rPr>
        <w:t xml:space="preserve">contexts. </w:t>
      </w:r>
      <w:r w:rsidR="00CF5229">
        <w:rPr>
          <w:rFonts w:cs="Arial"/>
        </w:rPr>
        <w:t xml:space="preserve">These studies show that </w:t>
      </w:r>
      <w:r w:rsidR="00912929">
        <w:rPr>
          <w:rFonts w:cs="Arial"/>
        </w:rPr>
        <w:t xml:space="preserve">the amygdala responds strongly to different social categories (e.g., ethnicity, sex) depending on the developmental stage of the subject. This responding is a reflection of the </w:t>
      </w:r>
      <w:r w:rsidR="00287E56">
        <w:rPr>
          <w:rFonts w:cs="Arial"/>
        </w:rPr>
        <w:t xml:space="preserve">perceived </w:t>
      </w:r>
      <w:r w:rsidR="00912929">
        <w:rPr>
          <w:rFonts w:cs="Arial"/>
        </w:rPr>
        <w:t xml:space="preserve">salience of the social dimension and is shaped by experiences with a particular social category. To facilitate this work, I have also developed a stimulus set (the </w:t>
      </w:r>
      <w:proofErr w:type="spellStart"/>
      <w:r w:rsidR="00912929">
        <w:rPr>
          <w:rFonts w:cs="Arial"/>
        </w:rPr>
        <w:t>NimStim</w:t>
      </w:r>
      <w:proofErr w:type="spellEnd"/>
      <w:r w:rsidR="00912929">
        <w:rPr>
          <w:rFonts w:cs="Arial"/>
        </w:rPr>
        <w:t xml:space="preserve"> Set of Facial Expressions) that </w:t>
      </w:r>
      <w:r w:rsidR="002B36E2">
        <w:rPr>
          <w:rFonts w:cs="Arial"/>
        </w:rPr>
        <w:t>has</w:t>
      </w:r>
      <w:r w:rsidR="00912929">
        <w:rPr>
          <w:rFonts w:cs="Arial"/>
        </w:rPr>
        <w:t xml:space="preserve"> been used widely by scientific colleagues to examine facial affect processing. </w:t>
      </w:r>
      <w:r w:rsidR="00F84B45">
        <w:rPr>
          <w:rFonts w:cs="Arial"/>
        </w:rPr>
        <w:t>I served primary investigator on these papers.</w:t>
      </w:r>
    </w:p>
    <w:p w14:paraId="64507D6A" w14:textId="3CA90BD1" w:rsidR="00CA437A" w:rsidRPr="00CA437A" w:rsidRDefault="00CA437A" w:rsidP="00766990">
      <w:pPr>
        <w:numPr>
          <w:ilvl w:val="0"/>
          <w:numId w:val="7"/>
        </w:numPr>
        <w:autoSpaceDE/>
        <w:autoSpaceDN/>
        <w:rPr>
          <w:rFonts w:cs="Arial"/>
          <w:b/>
          <w:iCs/>
          <w:color w:val="000000"/>
          <w:lang w:bidi="en-US"/>
        </w:rPr>
      </w:pPr>
      <w:r w:rsidRPr="00CA437A">
        <w:rPr>
          <w:rFonts w:cs="Arial"/>
          <w:bCs/>
          <w:color w:val="000000"/>
          <w:szCs w:val="22"/>
          <w:lang w:bidi="en-US"/>
        </w:rPr>
        <w:t>Fareri</w:t>
      </w:r>
      <w:r>
        <w:rPr>
          <w:rFonts w:cs="Arial"/>
          <w:bCs/>
          <w:color w:val="000000"/>
          <w:szCs w:val="22"/>
          <w:lang w:bidi="en-US"/>
        </w:rPr>
        <w:t>*</w:t>
      </w:r>
      <w:r w:rsidRPr="00CA437A">
        <w:rPr>
          <w:rFonts w:cs="Arial"/>
          <w:bCs/>
          <w:color w:val="000000"/>
          <w:szCs w:val="22"/>
          <w:vertAlign w:val="superscript"/>
          <w:lang w:bidi="en-US"/>
        </w:rPr>
        <w:t xml:space="preserve">, </w:t>
      </w:r>
      <w:r w:rsidRPr="00CA437A">
        <w:rPr>
          <w:rFonts w:cs="Arial"/>
          <w:bCs/>
          <w:color w:val="000000"/>
          <w:szCs w:val="22"/>
          <w:lang w:bidi="en-US"/>
        </w:rPr>
        <w:t xml:space="preserve">D.S., </w:t>
      </w:r>
      <w:proofErr w:type="spellStart"/>
      <w:r w:rsidRPr="00CA437A">
        <w:rPr>
          <w:rFonts w:cs="Arial"/>
          <w:color w:val="000000"/>
          <w:szCs w:val="22"/>
          <w:lang w:bidi="en-US"/>
        </w:rPr>
        <w:t>Gabard-Durnam</w:t>
      </w:r>
      <w:proofErr w:type="spellEnd"/>
      <w:r>
        <w:rPr>
          <w:rFonts w:cs="Arial"/>
          <w:color w:val="000000"/>
          <w:szCs w:val="22"/>
          <w:lang w:bidi="en-US"/>
        </w:rPr>
        <w:t>*</w:t>
      </w:r>
      <w:r w:rsidRPr="00CA437A">
        <w:rPr>
          <w:rFonts w:cs="Arial"/>
          <w:color w:val="000000"/>
          <w:szCs w:val="22"/>
          <w:lang w:bidi="en-US"/>
        </w:rPr>
        <w:t xml:space="preserve"> L, Goff</w:t>
      </w:r>
      <w:r>
        <w:rPr>
          <w:rFonts w:cs="Arial"/>
          <w:color w:val="000000"/>
          <w:szCs w:val="22"/>
          <w:lang w:bidi="en-US"/>
        </w:rPr>
        <w:t>*</w:t>
      </w:r>
      <w:r w:rsidRPr="00CA437A">
        <w:rPr>
          <w:rFonts w:cs="Arial"/>
          <w:color w:val="000000"/>
          <w:szCs w:val="22"/>
          <w:lang w:bidi="en-US"/>
        </w:rPr>
        <w:t xml:space="preserve"> B, Flannery</w:t>
      </w:r>
      <w:r>
        <w:rPr>
          <w:rFonts w:cs="Arial"/>
          <w:color w:val="000000"/>
          <w:szCs w:val="22"/>
          <w:lang w:bidi="en-US"/>
        </w:rPr>
        <w:t>*</w:t>
      </w:r>
      <w:r w:rsidRPr="00CA437A">
        <w:rPr>
          <w:rFonts w:cs="Arial"/>
          <w:color w:val="000000"/>
          <w:szCs w:val="22"/>
          <w:lang w:bidi="en-US"/>
        </w:rPr>
        <w:t xml:space="preserve"> J, Gee</w:t>
      </w:r>
      <w:r>
        <w:rPr>
          <w:rFonts w:cs="Arial"/>
          <w:color w:val="000000"/>
          <w:szCs w:val="22"/>
          <w:lang w:bidi="en-US"/>
        </w:rPr>
        <w:t>*</w:t>
      </w:r>
      <w:r w:rsidRPr="00CA437A">
        <w:rPr>
          <w:rFonts w:cs="Arial"/>
          <w:color w:val="000000"/>
          <w:szCs w:val="22"/>
          <w:lang w:bidi="en-US"/>
        </w:rPr>
        <w:t xml:space="preserve"> DG, </w:t>
      </w:r>
      <w:proofErr w:type="spellStart"/>
      <w:r w:rsidRPr="00CA437A">
        <w:rPr>
          <w:rFonts w:cs="Arial"/>
          <w:color w:val="000000"/>
          <w:szCs w:val="22"/>
          <w:lang w:bidi="en-US"/>
        </w:rPr>
        <w:t>Lumian</w:t>
      </w:r>
      <w:proofErr w:type="spellEnd"/>
      <w:r>
        <w:rPr>
          <w:rFonts w:cs="Arial"/>
          <w:color w:val="000000"/>
          <w:szCs w:val="22"/>
          <w:lang w:bidi="en-US"/>
        </w:rPr>
        <w:t>*</w:t>
      </w:r>
      <w:r w:rsidRPr="00CA437A">
        <w:rPr>
          <w:rFonts w:cs="Arial"/>
          <w:color w:val="000000"/>
          <w:szCs w:val="22"/>
          <w:lang w:bidi="en-US"/>
        </w:rPr>
        <w:t xml:space="preserve"> DS, Caldera</w:t>
      </w:r>
      <w:r>
        <w:rPr>
          <w:rFonts w:cs="Arial"/>
          <w:color w:val="000000"/>
          <w:szCs w:val="22"/>
          <w:lang w:bidi="en-US"/>
        </w:rPr>
        <w:t>*</w:t>
      </w:r>
      <w:r w:rsidRPr="00CA437A">
        <w:rPr>
          <w:rFonts w:cs="Arial"/>
          <w:color w:val="000000"/>
          <w:szCs w:val="22"/>
          <w:lang w:bidi="en-US"/>
        </w:rPr>
        <w:t xml:space="preserve"> C, </w:t>
      </w:r>
      <w:r>
        <w:rPr>
          <w:rFonts w:cs="Arial"/>
          <w:color w:val="000000"/>
          <w:szCs w:val="22"/>
          <w:lang w:bidi="en-US"/>
        </w:rPr>
        <w:t xml:space="preserve">&amp; </w:t>
      </w:r>
      <w:r w:rsidRPr="00CA437A">
        <w:rPr>
          <w:rFonts w:cs="Arial"/>
          <w:color w:val="000000"/>
          <w:szCs w:val="22"/>
          <w:lang w:bidi="en-US"/>
        </w:rPr>
        <w:t>Tottenham, N.</w:t>
      </w:r>
      <w:r w:rsidRPr="00650AA6">
        <w:rPr>
          <w:rFonts w:cs="Arial"/>
          <w:b/>
          <w:color w:val="000000"/>
          <w:szCs w:val="22"/>
          <w:lang w:bidi="en-US"/>
        </w:rPr>
        <w:t xml:space="preserve"> </w:t>
      </w:r>
      <w:r w:rsidRPr="00650AA6">
        <w:rPr>
          <w:rFonts w:cs="Arial"/>
          <w:color w:val="000000"/>
          <w:szCs w:val="22"/>
          <w:lang w:bidi="en-US"/>
        </w:rPr>
        <w:t>(</w:t>
      </w:r>
      <w:r>
        <w:rPr>
          <w:rFonts w:cs="Arial"/>
          <w:color w:val="000000"/>
          <w:szCs w:val="22"/>
          <w:lang w:bidi="en-US"/>
        </w:rPr>
        <w:t>2017</w:t>
      </w:r>
      <w:r w:rsidRPr="00650AA6">
        <w:rPr>
          <w:rFonts w:cs="Arial"/>
          <w:color w:val="000000"/>
          <w:szCs w:val="22"/>
          <w:lang w:bidi="en-US"/>
        </w:rPr>
        <w:t xml:space="preserve">). </w:t>
      </w:r>
      <w:r w:rsidRPr="00967416">
        <w:rPr>
          <w:rFonts w:cs="Arial"/>
          <w:color w:val="000000"/>
          <w:szCs w:val="22"/>
          <w:lang w:bidi="en-US"/>
        </w:rPr>
        <w:t>Altered ventral striatal–medial prefrontal cortex resting-state connectivity mediates adolescent social problems after early institutional care</w:t>
      </w:r>
      <w:r w:rsidRPr="00650AA6">
        <w:rPr>
          <w:rFonts w:cs="Arial"/>
          <w:color w:val="000000"/>
          <w:szCs w:val="22"/>
          <w:lang w:bidi="en-US"/>
        </w:rPr>
        <w:t>.</w:t>
      </w:r>
      <w:r w:rsidRPr="00650AA6">
        <w:rPr>
          <w:rFonts w:cs="Arial"/>
          <w:bCs/>
          <w:i/>
          <w:color w:val="000000"/>
          <w:szCs w:val="22"/>
          <w:lang w:bidi="en-US"/>
        </w:rPr>
        <w:t xml:space="preserve"> </w:t>
      </w:r>
      <w:r w:rsidRPr="00CA437A">
        <w:rPr>
          <w:rFonts w:cs="Arial"/>
          <w:b/>
          <w:bCs/>
          <w:color w:val="000000"/>
          <w:szCs w:val="22"/>
          <w:lang w:bidi="en-US"/>
        </w:rPr>
        <w:t>Development and Psychopathology</w:t>
      </w:r>
      <w:r>
        <w:rPr>
          <w:rFonts w:cs="Arial"/>
          <w:bCs/>
          <w:i/>
          <w:color w:val="000000"/>
          <w:szCs w:val="22"/>
          <w:lang w:bidi="en-US"/>
        </w:rPr>
        <w:t>, 29</w:t>
      </w:r>
      <w:r>
        <w:rPr>
          <w:rFonts w:cs="Arial"/>
          <w:bCs/>
          <w:color w:val="000000"/>
          <w:szCs w:val="22"/>
          <w:lang w:bidi="en-US"/>
        </w:rPr>
        <w:t xml:space="preserve">, </w:t>
      </w:r>
      <w:r w:rsidRPr="004D5008">
        <w:rPr>
          <w:rFonts w:cs="Arial"/>
          <w:bCs/>
          <w:color w:val="000000"/>
          <w:szCs w:val="22"/>
          <w:lang w:bidi="en-US"/>
        </w:rPr>
        <w:t>1865-1876</w:t>
      </w:r>
      <w:r>
        <w:rPr>
          <w:rFonts w:cs="Arial"/>
          <w:bCs/>
          <w:color w:val="000000"/>
          <w:szCs w:val="22"/>
          <w:lang w:bidi="en-US"/>
        </w:rPr>
        <w:t xml:space="preserve">. </w:t>
      </w:r>
      <w:r w:rsidRPr="009D31EA">
        <w:rPr>
          <w:rFonts w:cs="Arial"/>
          <w:bCs/>
          <w:color w:val="000000"/>
          <w:szCs w:val="22"/>
          <w:lang w:bidi="en-US"/>
        </w:rPr>
        <w:t>PMCID: PMC5957481</w:t>
      </w:r>
    </w:p>
    <w:p w14:paraId="5EDB55F0" w14:textId="3A9E41D6" w:rsidR="00374718" w:rsidRPr="00766990" w:rsidRDefault="00374718" w:rsidP="00766990">
      <w:pPr>
        <w:numPr>
          <w:ilvl w:val="0"/>
          <w:numId w:val="7"/>
        </w:numPr>
        <w:autoSpaceDE/>
        <w:autoSpaceDN/>
        <w:rPr>
          <w:rFonts w:cs="Arial"/>
          <w:b/>
          <w:iCs/>
          <w:color w:val="000000"/>
          <w:lang w:bidi="en-US"/>
        </w:rPr>
      </w:pPr>
      <w:r w:rsidRPr="006868E2">
        <w:rPr>
          <w:rFonts w:cs="Arial"/>
          <w:color w:val="000000"/>
          <w:lang w:bidi="en-US"/>
        </w:rPr>
        <w:t xml:space="preserve">Telzer, E.H., Flannery, J., Humphreys, K.L., Goff, B., </w:t>
      </w:r>
      <w:proofErr w:type="spellStart"/>
      <w:r w:rsidRPr="006868E2">
        <w:rPr>
          <w:rFonts w:cs="Arial"/>
          <w:color w:val="000000"/>
          <w:lang w:bidi="en-US"/>
        </w:rPr>
        <w:t>Gabard-Durnam</w:t>
      </w:r>
      <w:proofErr w:type="spellEnd"/>
      <w:r w:rsidRPr="006868E2">
        <w:rPr>
          <w:rFonts w:cs="Arial"/>
          <w:color w:val="000000"/>
          <w:lang w:bidi="en-US"/>
        </w:rPr>
        <w:t>, L., Gee,</w:t>
      </w:r>
      <w:r w:rsidR="00766990">
        <w:rPr>
          <w:rFonts w:cs="Arial"/>
          <w:color w:val="000000"/>
          <w:lang w:bidi="en-US"/>
        </w:rPr>
        <w:t xml:space="preserve"> D.G., &amp; Tottenham, N. (2015</w:t>
      </w:r>
      <w:r w:rsidRPr="006868E2">
        <w:rPr>
          <w:rFonts w:cs="Arial"/>
          <w:color w:val="000000"/>
          <w:lang w:bidi="en-US"/>
        </w:rPr>
        <w:t xml:space="preserve">). “The Cooties Effect”: Amygdala reactivity to opposite- versus same-sex faces declines from childhood to adolescence. </w:t>
      </w:r>
      <w:r w:rsidRPr="00216169">
        <w:rPr>
          <w:rFonts w:cs="Arial"/>
          <w:b/>
          <w:iCs/>
          <w:color w:val="000000"/>
          <w:lang w:bidi="en-US"/>
        </w:rPr>
        <w:t>Journal of Cognitive Neuroscience</w:t>
      </w:r>
      <w:r w:rsidR="00766990">
        <w:rPr>
          <w:rFonts w:cs="Arial"/>
          <w:b/>
          <w:iCs/>
          <w:color w:val="000000"/>
          <w:lang w:bidi="en-US"/>
        </w:rPr>
        <w:t xml:space="preserve">, </w:t>
      </w:r>
      <w:r w:rsidR="00766990" w:rsidRPr="00766990">
        <w:rPr>
          <w:rFonts w:cs="Arial"/>
          <w:iCs/>
          <w:color w:val="000000"/>
          <w:lang w:bidi="en-US"/>
        </w:rPr>
        <w:t>27(9):1685-96</w:t>
      </w:r>
      <w:r w:rsidRPr="00766990">
        <w:rPr>
          <w:rFonts w:cs="Arial"/>
          <w:iCs/>
          <w:color w:val="000000"/>
          <w:lang w:bidi="en-US"/>
        </w:rPr>
        <w:t>. </w:t>
      </w:r>
    </w:p>
    <w:p w14:paraId="1F7CD326" w14:textId="77777777" w:rsidR="00374718" w:rsidRPr="006868E2" w:rsidRDefault="00374718" w:rsidP="00912929">
      <w:pPr>
        <w:numPr>
          <w:ilvl w:val="0"/>
          <w:numId w:val="7"/>
        </w:numPr>
        <w:adjustRightInd w:val="0"/>
        <w:rPr>
          <w:rFonts w:cs="Arial"/>
          <w:color w:val="000000"/>
          <w:szCs w:val="22"/>
          <w:lang w:bidi="en-US"/>
        </w:rPr>
      </w:pPr>
      <w:r w:rsidRPr="006868E2">
        <w:rPr>
          <w:rFonts w:cs="Arial"/>
          <w:color w:val="000000"/>
          <w:szCs w:val="22"/>
          <w:lang w:bidi="en-US"/>
        </w:rPr>
        <w:t xml:space="preserve">Telzer, E.H., Flannery, J., Shapiro, M., Humphreys, K., Goff, B., </w:t>
      </w:r>
      <w:proofErr w:type="spellStart"/>
      <w:r w:rsidRPr="006868E2">
        <w:rPr>
          <w:rFonts w:cs="Arial"/>
          <w:color w:val="000000"/>
          <w:szCs w:val="22"/>
          <w:lang w:bidi="en-US"/>
        </w:rPr>
        <w:t>Gabard-Durman</w:t>
      </w:r>
      <w:proofErr w:type="spellEnd"/>
      <w:r w:rsidRPr="006868E2">
        <w:rPr>
          <w:rFonts w:cs="Arial"/>
          <w:color w:val="000000"/>
          <w:szCs w:val="22"/>
          <w:lang w:bidi="en-US"/>
        </w:rPr>
        <w:t>, L., Gee, D.G., &amp; Tottenham, N. (2013). Early experience shapes amygdala sensitivity to race: An international adoption design. </w:t>
      </w:r>
      <w:r w:rsidRPr="00216169">
        <w:rPr>
          <w:rFonts w:cs="Arial"/>
          <w:b/>
          <w:color w:val="000000"/>
          <w:szCs w:val="22"/>
          <w:lang w:bidi="en-US"/>
        </w:rPr>
        <w:t>Journal of Neuroscience</w:t>
      </w:r>
      <w:r w:rsidRPr="006868E2">
        <w:rPr>
          <w:rFonts w:cs="Arial"/>
          <w:color w:val="000000"/>
          <w:szCs w:val="22"/>
          <w:lang w:bidi="en-US"/>
        </w:rPr>
        <w:t>, 33(33) 13484-8. PMC3742934</w:t>
      </w:r>
    </w:p>
    <w:p w14:paraId="12BD260F" w14:textId="77777777" w:rsidR="00374718" w:rsidRPr="006868E2" w:rsidRDefault="00374718" w:rsidP="00912929">
      <w:pPr>
        <w:pStyle w:val="DataField11pt-Single"/>
        <w:numPr>
          <w:ilvl w:val="0"/>
          <w:numId w:val="7"/>
        </w:numPr>
        <w:rPr>
          <w:color w:val="000000"/>
          <w:szCs w:val="22"/>
          <w:lang w:bidi="en-US"/>
        </w:rPr>
      </w:pPr>
      <w:r w:rsidRPr="006868E2">
        <w:rPr>
          <w:color w:val="000000"/>
          <w:szCs w:val="22"/>
          <w:lang w:bidi="en-US"/>
        </w:rPr>
        <w:t xml:space="preserve">Telzer, E.H., Humphreys, K., Shapiro, M., &amp; Tottenham, N. (2013). Amygdala sensitivity to race is not present in childhood but emerges over adolescence. </w:t>
      </w:r>
      <w:r w:rsidRPr="00216169">
        <w:rPr>
          <w:b/>
          <w:color w:val="000000"/>
          <w:szCs w:val="22"/>
          <w:lang w:bidi="en-US"/>
        </w:rPr>
        <w:t>Journal of Cognitive Neuroscience</w:t>
      </w:r>
      <w:r w:rsidRPr="006868E2">
        <w:rPr>
          <w:color w:val="000000"/>
          <w:szCs w:val="22"/>
          <w:lang w:bidi="en-US"/>
        </w:rPr>
        <w:t xml:space="preserve">, 25(2), 234-244. </w:t>
      </w:r>
      <w:r w:rsidRPr="006868E2">
        <w:rPr>
          <w:color w:val="000000"/>
          <w:szCs w:val="22"/>
        </w:rPr>
        <w:t>PMC3628780</w:t>
      </w:r>
    </w:p>
    <w:p w14:paraId="7D69CB56" w14:textId="77777777" w:rsidR="00374718" w:rsidRPr="006868E2" w:rsidRDefault="00374718" w:rsidP="00912929">
      <w:pPr>
        <w:numPr>
          <w:ilvl w:val="0"/>
          <w:numId w:val="7"/>
        </w:numPr>
        <w:autoSpaceDE/>
        <w:autoSpaceDN/>
        <w:rPr>
          <w:rFonts w:cs="Arial"/>
        </w:rPr>
      </w:pPr>
      <w:r w:rsidRPr="006868E2">
        <w:rPr>
          <w:rFonts w:cs="Arial"/>
        </w:rPr>
        <w:t xml:space="preserve">Tottenham, N., Tanaka, J., Leon, A.C., </w:t>
      </w:r>
      <w:proofErr w:type="spellStart"/>
      <w:r w:rsidRPr="006868E2">
        <w:rPr>
          <w:rFonts w:cs="Arial"/>
        </w:rPr>
        <w:t>McCarry</w:t>
      </w:r>
      <w:proofErr w:type="spellEnd"/>
      <w:r w:rsidRPr="006868E2">
        <w:rPr>
          <w:rFonts w:cs="Arial"/>
        </w:rPr>
        <w:t xml:space="preserve">, T., Nurse, M., Hare, T.A., Marcus, D.J., </w:t>
      </w:r>
      <w:proofErr w:type="spellStart"/>
      <w:r w:rsidRPr="006868E2">
        <w:rPr>
          <w:rFonts w:cs="Arial"/>
        </w:rPr>
        <w:t>Westerlund</w:t>
      </w:r>
      <w:proofErr w:type="spellEnd"/>
      <w:r w:rsidRPr="006868E2">
        <w:rPr>
          <w:rFonts w:cs="Arial"/>
        </w:rPr>
        <w:t>, A., Casey, B.J.</w:t>
      </w:r>
      <w:proofErr w:type="gramStart"/>
      <w:r w:rsidRPr="006868E2">
        <w:rPr>
          <w:rFonts w:cs="Arial"/>
        </w:rPr>
        <w:t>,  Nelson</w:t>
      </w:r>
      <w:proofErr w:type="gramEnd"/>
      <w:r w:rsidRPr="006868E2">
        <w:rPr>
          <w:rFonts w:cs="Arial"/>
        </w:rPr>
        <w:t xml:space="preserve">, C.A. (2009). The </w:t>
      </w:r>
      <w:proofErr w:type="spellStart"/>
      <w:r w:rsidRPr="006868E2">
        <w:rPr>
          <w:rFonts w:cs="Arial"/>
        </w:rPr>
        <w:t>NimStim</w:t>
      </w:r>
      <w:proofErr w:type="spellEnd"/>
      <w:r w:rsidRPr="006868E2">
        <w:rPr>
          <w:rFonts w:cs="Arial"/>
        </w:rPr>
        <w:t xml:space="preserve"> set of facial expressions: judgments from untrained research participants. </w:t>
      </w:r>
      <w:r w:rsidRPr="00216169">
        <w:rPr>
          <w:rFonts w:cs="Arial"/>
          <w:b/>
        </w:rPr>
        <w:t>Psychiatry Research</w:t>
      </w:r>
      <w:r w:rsidRPr="006868E2">
        <w:rPr>
          <w:rFonts w:cs="Arial"/>
        </w:rPr>
        <w:t xml:space="preserve">, 168(3), 242-249. PMC3474329 ** </w:t>
      </w:r>
      <w:r w:rsidRPr="00216169">
        <w:rPr>
          <w:rFonts w:cs="Arial"/>
          <w:b/>
        </w:rPr>
        <w:t>Most cited article</w:t>
      </w:r>
      <w:r w:rsidRPr="006868E2">
        <w:rPr>
          <w:rFonts w:cs="Arial"/>
        </w:rPr>
        <w:t xml:space="preserve"> in this journal; Scopus</w:t>
      </w:r>
    </w:p>
    <w:p w14:paraId="5EAAA3CB" w14:textId="77777777" w:rsidR="00374718" w:rsidRDefault="00374718" w:rsidP="00374718">
      <w:pPr>
        <w:rPr>
          <w:rFonts w:cs="Arial"/>
        </w:rPr>
      </w:pPr>
    </w:p>
    <w:p w14:paraId="5F966CE8" w14:textId="28DCEF67" w:rsidR="00912929" w:rsidRDefault="00912929" w:rsidP="00374718">
      <w:pPr>
        <w:rPr>
          <w:b/>
          <w:u w:val="single"/>
        </w:rPr>
      </w:pPr>
      <w:r w:rsidRPr="00912929">
        <w:rPr>
          <w:b/>
          <w:u w:val="single"/>
        </w:rPr>
        <w:t xml:space="preserve">Complete List of Published Work in </w:t>
      </w:r>
      <w:proofErr w:type="spellStart"/>
      <w:r w:rsidRPr="00912929">
        <w:rPr>
          <w:b/>
          <w:u w:val="single"/>
        </w:rPr>
        <w:t>MyBibliography</w:t>
      </w:r>
      <w:proofErr w:type="spellEnd"/>
      <w:r w:rsidRPr="00912929">
        <w:rPr>
          <w:b/>
          <w:u w:val="single"/>
        </w:rPr>
        <w:t xml:space="preserve">:   </w:t>
      </w:r>
    </w:p>
    <w:p w14:paraId="725CDC48" w14:textId="53B905C9" w:rsidR="0082111B" w:rsidRDefault="00CA437A" w:rsidP="00374718">
      <w:pPr>
        <w:rPr>
          <w:rFonts w:cs="Arial"/>
          <w:b/>
          <w:u w:val="single"/>
        </w:rPr>
      </w:pPr>
      <w:hyperlink r:id="rId8" w:history="1">
        <w:r w:rsidR="0082111B" w:rsidRPr="00766AFF">
          <w:rPr>
            <w:rStyle w:val="Hyperlink"/>
            <w:rFonts w:cs="Arial"/>
            <w:b/>
          </w:rPr>
          <w:t>http://www.ncbi.nlm.nih.gov/pubmed?term=tottenham%20n%5BAuthor%5D&amp;cmd=DetailsSearch</w:t>
        </w:r>
      </w:hyperlink>
    </w:p>
    <w:p w14:paraId="28A9B998" w14:textId="77777777" w:rsidR="008A7A4A" w:rsidRDefault="008A7A4A" w:rsidP="008A7A4A">
      <w:pPr>
        <w:pStyle w:val="Heading1"/>
        <w:spacing w:before="120" w:after="0"/>
      </w:pPr>
      <w:r>
        <w:t>D.</w:t>
      </w:r>
      <w:r>
        <w:tab/>
        <w:t>Research Support</w:t>
      </w:r>
    </w:p>
    <w:p w14:paraId="1241C6ED" w14:textId="77777777" w:rsidR="008A7A4A" w:rsidRPr="00801AD5" w:rsidRDefault="008A7A4A" w:rsidP="008A7A4A">
      <w:pPr>
        <w:rPr>
          <w:rFonts w:cs="Arial"/>
          <w:b/>
          <w:u w:val="single"/>
        </w:rPr>
      </w:pPr>
      <w:r>
        <w:rPr>
          <w:rFonts w:cs="Arial"/>
          <w:b/>
          <w:u w:val="single"/>
        </w:rPr>
        <w:t>Ongoing Research Support</w:t>
      </w:r>
    </w:p>
    <w:p w14:paraId="1194C3A8" w14:textId="7224B697" w:rsidR="008A7A4A" w:rsidRPr="006E0197" w:rsidRDefault="008A7A4A" w:rsidP="008A7A4A">
      <w:pPr>
        <w:tabs>
          <w:tab w:val="left" w:pos="360"/>
          <w:tab w:val="left" w:pos="3240"/>
          <w:tab w:val="left" w:pos="5400"/>
        </w:tabs>
        <w:rPr>
          <w:rFonts w:cs="Arial"/>
          <w:bCs/>
          <w:color w:val="1A1A1A"/>
          <w:szCs w:val="22"/>
        </w:rPr>
      </w:pPr>
      <w:r>
        <w:rPr>
          <w:rFonts w:cs="Arial"/>
          <w:bCs/>
          <w:color w:val="1A1A1A"/>
          <w:szCs w:val="22"/>
        </w:rPr>
        <w:t>NIMH 2R01MH091864</w:t>
      </w:r>
      <w:r>
        <w:rPr>
          <w:rFonts w:cs="Arial"/>
          <w:bCs/>
          <w:color w:val="1A1A1A"/>
          <w:szCs w:val="22"/>
        </w:rPr>
        <w:tab/>
        <w:t>Tottenham/</w:t>
      </w:r>
      <w:proofErr w:type="spellStart"/>
      <w:r>
        <w:rPr>
          <w:rFonts w:cs="Arial"/>
          <w:bCs/>
          <w:color w:val="1A1A1A"/>
          <w:szCs w:val="22"/>
        </w:rPr>
        <w:t>Milham</w:t>
      </w:r>
      <w:proofErr w:type="spellEnd"/>
      <w:r>
        <w:rPr>
          <w:rFonts w:cs="Arial"/>
          <w:bCs/>
          <w:color w:val="1A1A1A"/>
          <w:szCs w:val="22"/>
        </w:rPr>
        <w:t xml:space="preserve"> (PI)</w:t>
      </w:r>
      <w:r>
        <w:rPr>
          <w:rFonts w:cs="Arial"/>
          <w:bCs/>
          <w:color w:val="1A1A1A"/>
          <w:szCs w:val="22"/>
        </w:rPr>
        <w:tab/>
      </w:r>
      <w:r w:rsidRPr="006E0197">
        <w:rPr>
          <w:rFonts w:cs="Arial"/>
          <w:bCs/>
          <w:color w:val="1A1A1A"/>
          <w:szCs w:val="22"/>
        </w:rPr>
        <w:t>07/01/2017-06/30/2022</w:t>
      </w:r>
      <w:r w:rsidRPr="006E0197">
        <w:rPr>
          <w:rFonts w:cs="Arial"/>
          <w:bCs/>
          <w:color w:val="1A1A1A"/>
          <w:szCs w:val="22"/>
        </w:rPr>
        <w:tab/>
      </w:r>
      <w:r w:rsidRPr="006E0197">
        <w:rPr>
          <w:rFonts w:cs="Arial"/>
          <w:bCs/>
          <w:color w:val="1A1A1A"/>
          <w:szCs w:val="22"/>
        </w:rPr>
        <w:tab/>
      </w:r>
      <w:r w:rsidRPr="006E0197">
        <w:rPr>
          <w:rFonts w:cs="Arial"/>
          <w:bCs/>
          <w:color w:val="1A1A1A"/>
          <w:szCs w:val="22"/>
        </w:rPr>
        <w:tab/>
      </w:r>
    </w:p>
    <w:p w14:paraId="1322CF0A" w14:textId="77777777" w:rsidR="008A7A4A" w:rsidRDefault="008A7A4A" w:rsidP="008A7A4A">
      <w:pPr>
        <w:tabs>
          <w:tab w:val="left" w:pos="360"/>
        </w:tabs>
        <w:rPr>
          <w:rFonts w:cs="Arial"/>
          <w:bCs/>
          <w:i/>
          <w:color w:val="1A1A1A"/>
          <w:szCs w:val="22"/>
        </w:rPr>
      </w:pPr>
      <w:r w:rsidRPr="006E0197">
        <w:rPr>
          <w:rFonts w:cs="Arial"/>
          <w:bCs/>
          <w:i/>
          <w:color w:val="1A1A1A"/>
          <w:szCs w:val="22"/>
        </w:rPr>
        <w:t>Predicting Heterogeneous Neurodevelopmental Outcomes in School-aged Children with Early Caregiving Adversities</w:t>
      </w:r>
    </w:p>
    <w:p w14:paraId="057DC4FB" w14:textId="17776981" w:rsidR="008A7A4A" w:rsidRPr="008A7A4A" w:rsidRDefault="008A7A4A" w:rsidP="008A7A4A">
      <w:pPr>
        <w:tabs>
          <w:tab w:val="left" w:pos="360"/>
        </w:tabs>
        <w:rPr>
          <w:rFonts w:cs="Arial"/>
          <w:bCs/>
          <w:color w:val="1A1A1A"/>
          <w:szCs w:val="22"/>
        </w:rPr>
      </w:pPr>
      <w:r>
        <w:rPr>
          <w:rFonts w:cs="Arial"/>
          <w:bCs/>
          <w:color w:val="1A1A1A"/>
          <w:szCs w:val="22"/>
        </w:rPr>
        <w:t>This project aims to predict heterogeneous brain-behavior outcomes in school-age children exposed to caregiving adversities.</w:t>
      </w:r>
    </w:p>
    <w:p w14:paraId="396D5F4A" w14:textId="77777777" w:rsidR="008A7A4A" w:rsidRDefault="008A7A4A" w:rsidP="008A7A4A">
      <w:pPr>
        <w:tabs>
          <w:tab w:val="left" w:pos="360"/>
        </w:tabs>
        <w:spacing w:after="120"/>
        <w:rPr>
          <w:rFonts w:cs="Arial"/>
          <w:bCs/>
          <w:color w:val="1A1A1A"/>
          <w:szCs w:val="22"/>
        </w:rPr>
      </w:pPr>
      <w:r w:rsidRPr="006E0197">
        <w:rPr>
          <w:rFonts w:cs="Arial"/>
          <w:bCs/>
          <w:color w:val="1A1A1A"/>
          <w:szCs w:val="22"/>
        </w:rPr>
        <w:t xml:space="preserve">Role: </w:t>
      </w:r>
      <w:r>
        <w:rPr>
          <w:rFonts w:cs="Arial"/>
          <w:bCs/>
          <w:color w:val="1A1A1A"/>
          <w:szCs w:val="22"/>
        </w:rPr>
        <w:t>co-</w:t>
      </w:r>
      <w:r w:rsidRPr="006E0197">
        <w:rPr>
          <w:rFonts w:cs="Arial"/>
          <w:bCs/>
          <w:color w:val="1A1A1A"/>
          <w:szCs w:val="22"/>
        </w:rPr>
        <w:t>PI</w:t>
      </w:r>
    </w:p>
    <w:p w14:paraId="3460BC0F" w14:textId="25A276B0" w:rsidR="00E47CB7" w:rsidRPr="00E47CB7" w:rsidRDefault="00E47CB7" w:rsidP="00E47CB7">
      <w:pPr>
        <w:tabs>
          <w:tab w:val="left" w:pos="360"/>
        </w:tabs>
        <w:rPr>
          <w:rFonts w:cs="Arial"/>
          <w:bCs/>
          <w:color w:val="1A1A1A"/>
          <w:szCs w:val="22"/>
        </w:rPr>
      </w:pPr>
      <w:r>
        <w:rPr>
          <w:rFonts w:cs="Arial"/>
          <w:bCs/>
          <w:color w:val="1A1A1A"/>
          <w:szCs w:val="22"/>
        </w:rPr>
        <w:t>NIA</w:t>
      </w:r>
      <w:r>
        <w:rPr>
          <w:rFonts w:cs="Arial"/>
          <w:b/>
          <w:bCs/>
          <w:color w:val="1A1A1A"/>
          <w:szCs w:val="22"/>
        </w:rPr>
        <w:t xml:space="preserve"> </w:t>
      </w:r>
      <w:r w:rsidRPr="00E47CB7">
        <w:rPr>
          <w:rFonts w:cs="Arial"/>
          <w:b/>
          <w:bCs/>
          <w:color w:val="1A1A1A"/>
          <w:szCs w:val="22"/>
        </w:rPr>
        <w:t>R01 AG058683-01A1</w:t>
      </w:r>
      <w:r>
        <w:rPr>
          <w:rFonts w:cs="Arial"/>
          <w:bCs/>
          <w:color w:val="1A1A1A"/>
          <w:szCs w:val="22"/>
        </w:rPr>
        <w:tab/>
      </w:r>
      <w:proofErr w:type="spellStart"/>
      <w:r>
        <w:rPr>
          <w:rFonts w:cs="Arial"/>
          <w:bCs/>
          <w:color w:val="1A1A1A"/>
          <w:szCs w:val="22"/>
        </w:rPr>
        <w:t>Widom</w:t>
      </w:r>
      <w:proofErr w:type="spellEnd"/>
      <w:r>
        <w:rPr>
          <w:rFonts w:cs="Arial"/>
          <w:bCs/>
          <w:color w:val="1A1A1A"/>
          <w:szCs w:val="22"/>
        </w:rPr>
        <w:t xml:space="preserve"> (PI)</w:t>
      </w:r>
      <w:r>
        <w:rPr>
          <w:rFonts w:cs="Arial"/>
          <w:bCs/>
          <w:color w:val="1A1A1A"/>
          <w:szCs w:val="22"/>
        </w:rPr>
        <w:tab/>
      </w:r>
      <w:r>
        <w:rPr>
          <w:rFonts w:cs="Arial"/>
          <w:bCs/>
          <w:color w:val="1A1A1A"/>
          <w:szCs w:val="22"/>
        </w:rPr>
        <w:tab/>
      </w:r>
      <w:r>
        <w:rPr>
          <w:rFonts w:cs="Arial"/>
          <w:bCs/>
          <w:color w:val="1A1A1A"/>
          <w:szCs w:val="22"/>
        </w:rPr>
        <w:tab/>
      </w:r>
      <w:r w:rsidRPr="00FD48B6">
        <w:rPr>
          <w:rFonts w:cs="Arial"/>
          <w:bCs/>
          <w:color w:val="1A1A1A"/>
          <w:szCs w:val="22"/>
        </w:rPr>
        <w:t>01/01/2019 – 12/31/2023</w:t>
      </w:r>
    </w:p>
    <w:p w14:paraId="7E1B595F" w14:textId="77777777" w:rsidR="00E47CB7" w:rsidRDefault="00E47CB7" w:rsidP="00E47CB7">
      <w:pPr>
        <w:rPr>
          <w:i/>
        </w:rPr>
      </w:pPr>
      <w:r w:rsidRPr="008A7A4A">
        <w:rPr>
          <w:i/>
        </w:rPr>
        <w:t>Child Maltreatment and Risk for Mild Cognitive Impairment and Alzheimer's Disease</w:t>
      </w:r>
    </w:p>
    <w:p w14:paraId="7A408E1D" w14:textId="4D687A32" w:rsidR="00E47CB7" w:rsidRPr="008A7A4A" w:rsidRDefault="00E47CB7" w:rsidP="00E47CB7">
      <w:r>
        <w:t>Role: Co-I</w:t>
      </w:r>
    </w:p>
    <w:p w14:paraId="4498C8EB" w14:textId="77777777" w:rsidR="00E47CB7" w:rsidRDefault="00E47CB7" w:rsidP="008A7A4A">
      <w:pPr>
        <w:widowControl w:val="0"/>
        <w:tabs>
          <w:tab w:val="left" w:pos="3240"/>
          <w:tab w:val="left" w:pos="5400"/>
        </w:tabs>
        <w:spacing w:line="240" w:lineRule="atLeast"/>
        <w:rPr>
          <w:rFonts w:cs="Arial"/>
          <w:szCs w:val="22"/>
        </w:rPr>
      </w:pPr>
    </w:p>
    <w:p w14:paraId="00792940" w14:textId="5DF96B5D" w:rsidR="008A7A4A" w:rsidRDefault="008A7A4A" w:rsidP="008A7A4A">
      <w:pPr>
        <w:widowControl w:val="0"/>
        <w:tabs>
          <w:tab w:val="left" w:pos="3240"/>
          <w:tab w:val="left" w:pos="5400"/>
        </w:tabs>
        <w:spacing w:line="240" w:lineRule="atLeast"/>
        <w:rPr>
          <w:rFonts w:cs="Arial"/>
          <w:szCs w:val="22"/>
        </w:rPr>
      </w:pPr>
      <w:r>
        <w:rPr>
          <w:rFonts w:cs="Arial"/>
          <w:szCs w:val="22"/>
        </w:rPr>
        <w:t xml:space="preserve">NIMH </w:t>
      </w:r>
      <w:r>
        <w:rPr>
          <w:rFonts w:cs="Arial"/>
          <w:bCs/>
          <w:szCs w:val="22"/>
        </w:rPr>
        <w:t>1</w:t>
      </w:r>
      <w:r w:rsidRPr="005E7070">
        <w:rPr>
          <w:rFonts w:cs="Arial"/>
          <w:bCs/>
          <w:szCs w:val="22"/>
        </w:rPr>
        <w:t>R01MH111682</w:t>
      </w:r>
      <w:r>
        <w:rPr>
          <w:rFonts w:cs="Arial"/>
          <w:szCs w:val="22"/>
        </w:rPr>
        <w:tab/>
        <w:t>Jovanovic (PI)</w:t>
      </w:r>
      <w:r>
        <w:rPr>
          <w:rFonts w:cs="Arial"/>
          <w:szCs w:val="22"/>
        </w:rPr>
        <w:tab/>
      </w:r>
      <w:r w:rsidR="008C1AF7">
        <w:rPr>
          <w:rFonts w:cs="Arial"/>
          <w:szCs w:val="22"/>
        </w:rPr>
        <w:tab/>
      </w:r>
      <w:r>
        <w:rPr>
          <w:rFonts w:cs="Arial"/>
          <w:szCs w:val="22"/>
        </w:rPr>
        <w:t>9/23/2016-9/22/2021</w:t>
      </w:r>
    </w:p>
    <w:p w14:paraId="433023BD" w14:textId="77777777" w:rsidR="008A7A4A" w:rsidRPr="00F52E69" w:rsidRDefault="008A7A4A" w:rsidP="008A7A4A">
      <w:pPr>
        <w:widowControl w:val="0"/>
        <w:spacing w:line="240" w:lineRule="atLeast"/>
        <w:rPr>
          <w:rFonts w:cs="Arial"/>
          <w:i/>
          <w:szCs w:val="22"/>
        </w:rPr>
      </w:pPr>
      <w:r w:rsidRPr="00F52E69">
        <w:rPr>
          <w:rFonts w:cs="Arial"/>
          <w:i/>
          <w:szCs w:val="22"/>
        </w:rPr>
        <w:t>Impact of Trauma Exposure on Critical Periods in Brain Development</w:t>
      </w:r>
    </w:p>
    <w:p w14:paraId="28D7D8F0" w14:textId="77777777" w:rsidR="008A7A4A" w:rsidRDefault="008A7A4A" w:rsidP="008A7A4A">
      <w:pPr>
        <w:widowControl w:val="0"/>
        <w:spacing w:line="240" w:lineRule="atLeast"/>
        <w:rPr>
          <w:rFonts w:cs="Arial"/>
          <w:szCs w:val="22"/>
        </w:rPr>
      </w:pPr>
      <w:r>
        <w:rPr>
          <w:rFonts w:cs="Arial"/>
          <w:szCs w:val="22"/>
        </w:rPr>
        <w:t>The purpose of this grant is to longitudinally assess the impact of early and on-going trauma during development on fear-related neurocircuitry.</w:t>
      </w:r>
    </w:p>
    <w:p w14:paraId="7BAA34DE" w14:textId="77777777" w:rsidR="008A7A4A" w:rsidRDefault="008A7A4A" w:rsidP="008A7A4A">
      <w:pPr>
        <w:widowControl w:val="0"/>
        <w:spacing w:after="120" w:line="240" w:lineRule="atLeast"/>
        <w:rPr>
          <w:rFonts w:cs="Arial"/>
          <w:szCs w:val="22"/>
        </w:rPr>
      </w:pPr>
      <w:r>
        <w:rPr>
          <w:rFonts w:cs="Arial"/>
          <w:szCs w:val="22"/>
        </w:rPr>
        <w:t>Role: Co-I</w:t>
      </w:r>
    </w:p>
    <w:p w14:paraId="65ADC9DB" w14:textId="704EFF30" w:rsidR="008A7A4A" w:rsidRPr="00ED4402" w:rsidRDefault="008A7A4A" w:rsidP="008A7A4A">
      <w:pPr>
        <w:tabs>
          <w:tab w:val="left" w:pos="360"/>
          <w:tab w:val="left" w:pos="3240"/>
          <w:tab w:val="left" w:pos="5400"/>
        </w:tabs>
        <w:rPr>
          <w:rFonts w:cs="Arial"/>
          <w:bCs/>
          <w:iCs/>
          <w:color w:val="1A1A1A"/>
          <w:szCs w:val="22"/>
        </w:rPr>
      </w:pPr>
      <w:r>
        <w:rPr>
          <w:rFonts w:cs="Arial"/>
          <w:bCs/>
          <w:color w:val="1A1A1A"/>
          <w:szCs w:val="22"/>
        </w:rPr>
        <w:t xml:space="preserve">NIMH </w:t>
      </w:r>
      <w:r w:rsidRPr="00C34415">
        <w:rPr>
          <w:rFonts w:cs="Arial"/>
          <w:szCs w:val="22"/>
        </w:rPr>
        <w:t>1R01MH111640-01A1</w:t>
      </w:r>
      <w:r>
        <w:rPr>
          <w:rFonts w:cs="Arial"/>
          <w:bCs/>
          <w:color w:val="1A1A1A"/>
          <w:szCs w:val="22"/>
        </w:rPr>
        <w:tab/>
        <w:t>Neta (PI)</w:t>
      </w:r>
      <w:r>
        <w:rPr>
          <w:rFonts w:cs="Arial"/>
          <w:bCs/>
          <w:color w:val="1A1A1A"/>
          <w:szCs w:val="22"/>
        </w:rPr>
        <w:tab/>
      </w:r>
      <w:r w:rsidR="008C1AF7">
        <w:rPr>
          <w:rFonts w:cs="Arial"/>
          <w:bCs/>
          <w:color w:val="1A1A1A"/>
          <w:szCs w:val="22"/>
        </w:rPr>
        <w:tab/>
      </w:r>
      <w:r>
        <w:rPr>
          <w:rFonts w:cs="Arial"/>
          <w:bCs/>
          <w:iCs/>
          <w:color w:val="1A1A1A"/>
          <w:szCs w:val="22"/>
        </w:rPr>
        <w:t>11/01/2016-10/30/2020</w:t>
      </w:r>
    </w:p>
    <w:p w14:paraId="5725BA10" w14:textId="77777777" w:rsidR="008A7A4A" w:rsidRDefault="008A7A4A" w:rsidP="008A7A4A">
      <w:pPr>
        <w:tabs>
          <w:tab w:val="left" w:pos="360"/>
        </w:tabs>
        <w:rPr>
          <w:rFonts w:cs="Arial"/>
          <w:bCs/>
          <w:i/>
          <w:iCs/>
          <w:color w:val="1A1A1A"/>
          <w:szCs w:val="22"/>
        </w:rPr>
      </w:pPr>
      <w:r w:rsidRPr="00D06AF3">
        <w:rPr>
          <w:rFonts w:cs="Arial"/>
          <w:bCs/>
          <w:i/>
          <w:color w:val="1A1A1A"/>
          <w:szCs w:val="22"/>
        </w:rPr>
        <w:t>F</w:t>
      </w:r>
      <w:r w:rsidRPr="00D06AF3">
        <w:rPr>
          <w:rFonts w:cs="Arial"/>
          <w:bCs/>
          <w:i/>
          <w:iCs/>
          <w:color w:val="1A1A1A"/>
          <w:szCs w:val="22"/>
        </w:rPr>
        <w:t>unctional Brain Networks Mediating Individual Differences in Valence Bias</w:t>
      </w:r>
    </w:p>
    <w:p w14:paraId="413CB6DB" w14:textId="42F530CA" w:rsidR="008A7A4A" w:rsidRDefault="008C1AF7" w:rsidP="00034F6C">
      <w:pPr>
        <w:tabs>
          <w:tab w:val="left" w:pos="360"/>
        </w:tabs>
        <w:spacing w:after="120"/>
        <w:rPr>
          <w:rFonts w:cs="Arial"/>
          <w:bCs/>
          <w:iCs/>
          <w:color w:val="1A1A1A"/>
          <w:szCs w:val="22"/>
        </w:rPr>
      </w:pPr>
      <w:r>
        <w:rPr>
          <w:rFonts w:cs="Arial"/>
          <w:szCs w:val="22"/>
        </w:rPr>
        <w:t xml:space="preserve">The goal of this grant is to identify neural correlates associated with developmental changes in valence biases. </w:t>
      </w:r>
      <w:r w:rsidR="008A7A4A">
        <w:rPr>
          <w:rFonts w:cs="Arial"/>
          <w:bCs/>
          <w:iCs/>
          <w:color w:val="1A1A1A"/>
          <w:szCs w:val="22"/>
        </w:rPr>
        <w:t xml:space="preserve">Role: Co-I </w:t>
      </w:r>
    </w:p>
    <w:p w14:paraId="4D8523F1" w14:textId="21A0DA56" w:rsidR="008C1AF7" w:rsidRPr="008C1AF7" w:rsidRDefault="008C1AF7" w:rsidP="008C1AF7">
      <w:pPr>
        <w:tabs>
          <w:tab w:val="left" w:pos="3240"/>
          <w:tab w:val="left" w:pos="5400"/>
        </w:tabs>
        <w:rPr>
          <w:rFonts w:cs="Arial"/>
          <w:bCs/>
          <w:szCs w:val="22"/>
        </w:rPr>
      </w:pPr>
      <w:r w:rsidRPr="008C1AF7">
        <w:rPr>
          <w:rFonts w:cs="Arial"/>
          <w:bCs/>
          <w:szCs w:val="22"/>
        </w:rPr>
        <w:t xml:space="preserve">Columbia’s Center for Population Research </w:t>
      </w:r>
      <w:r>
        <w:rPr>
          <w:rFonts w:cs="Arial"/>
          <w:bCs/>
          <w:szCs w:val="22"/>
        </w:rPr>
        <w:tab/>
      </w:r>
      <w:r>
        <w:rPr>
          <w:rFonts w:cs="Arial"/>
          <w:bCs/>
          <w:szCs w:val="22"/>
        </w:rPr>
        <w:tab/>
      </w:r>
      <w:r w:rsidRPr="008C1AF7">
        <w:rPr>
          <w:rFonts w:cs="Arial"/>
          <w:bCs/>
          <w:szCs w:val="22"/>
        </w:rPr>
        <w:t>07/01/2017-06/30/2019</w:t>
      </w:r>
      <w:r w:rsidRPr="008C1AF7">
        <w:rPr>
          <w:rFonts w:cs="Arial"/>
          <w:bCs/>
          <w:szCs w:val="22"/>
        </w:rPr>
        <w:tab/>
      </w:r>
    </w:p>
    <w:p w14:paraId="07C0B271" w14:textId="77777777" w:rsidR="008C1AF7" w:rsidRPr="008C1AF7" w:rsidRDefault="008C1AF7" w:rsidP="008C1AF7">
      <w:pPr>
        <w:tabs>
          <w:tab w:val="left" w:pos="3240"/>
          <w:tab w:val="left" w:pos="5400"/>
        </w:tabs>
        <w:rPr>
          <w:rFonts w:cs="Arial"/>
          <w:bCs/>
          <w:szCs w:val="22"/>
        </w:rPr>
      </w:pPr>
      <w:r w:rsidRPr="008C1AF7">
        <w:rPr>
          <w:rFonts w:cs="Arial"/>
          <w:bCs/>
          <w:szCs w:val="22"/>
        </w:rPr>
        <w:t>(PI: Tottenham/Champagne)</w:t>
      </w:r>
    </w:p>
    <w:p w14:paraId="068A3D05" w14:textId="77777777" w:rsidR="008C1AF7" w:rsidRPr="008C1AF7" w:rsidRDefault="008C1AF7" w:rsidP="008C1AF7">
      <w:pPr>
        <w:tabs>
          <w:tab w:val="left" w:pos="3240"/>
          <w:tab w:val="left" w:pos="5400"/>
        </w:tabs>
        <w:rPr>
          <w:rFonts w:cs="Arial"/>
          <w:bCs/>
          <w:i/>
          <w:szCs w:val="22"/>
        </w:rPr>
      </w:pPr>
      <w:r w:rsidRPr="008C1AF7">
        <w:rPr>
          <w:rFonts w:cs="Arial"/>
          <w:bCs/>
          <w:i/>
          <w:szCs w:val="22"/>
        </w:rPr>
        <w:t>Biological Plasticity and Childhood Academic Resilience following Early-life Adversity</w:t>
      </w:r>
    </w:p>
    <w:p w14:paraId="0053A37D" w14:textId="77777777" w:rsidR="008C1AF7" w:rsidRPr="008C1AF7" w:rsidRDefault="008C1AF7" w:rsidP="00034F6C">
      <w:pPr>
        <w:tabs>
          <w:tab w:val="left" w:pos="3240"/>
          <w:tab w:val="left" w:pos="5400"/>
        </w:tabs>
        <w:spacing w:after="120"/>
        <w:rPr>
          <w:rFonts w:cs="Arial"/>
          <w:bCs/>
          <w:szCs w:val="22"/>
        </w:rPr>
      </w:pPr>
      <w:r w:rsidRPr="008C1AF7">
        <w:rPr>
          <w:rFonts w:cs="Arial"/>
          <w:bCs/>
          <w:szCs w:val="22"/>
        </w:rPr>
        <w:t>Role: co-PI</w:t>
      </w:r>
    </w:p>
    <w:p w14:paraId="32E4DF7F" w14:textId="1D106669" w:rsidR="008C1AF7" w:rsidRDefault="008C1AF7" w:rsidP="008C1AF7">
      <w:pPr>
        <w:tabs>
          <w:tab w:val="left" w:pos="3240"/>
          <w:tab w:val="left" w:pos="5400"/>
        </w:tabs>
        <w:rPr>
          <w:rFonts w:cs="Arial"/>
          <w:bCs/>
          <w:szCs w:val="22"/>
        </w:rPr>
      </w:pPr>
      <w:r w:rsidRPr="008C1AF7">
        <w:rPr>
          <w:rFonts w:cs="Arial"/>
          <w:bCs/>
          <w:szCs w:val="22"/>
        </w:rPr>
        <w:lastRenderedPageBreak/>
        <w:t xml:space="preserve">Presidential Scholars in Society and Neuroscience </w:t>
      </w:r>
      <w:r>
        <w:rPr>
          <w:rFonts w:cs="Arial"/>
          <w:bCs/>
          <w:szCs w:val="22"/>
        </w:rPr>
        <w:tab/>
      </w:r>
      <w:r>
        <w:rPr>
          <w:rFonts w:cs="Arial"/>
          <w:bCs/>
          <w:szCs w:val="22"/>
        </w:rPr>
        <w:tab/>
      </w:r>
      <w:r w:rsidRPr="008C1AF7">
        <w:rPr>
          <w:rFonts w:cs="Arial"/>
          <w:bCs/>
          <w:szCs w:val="22"/>
        </w:rPr>
        <w:t>07/01/2017-06/31/2019</w:t>
      </w:r>
    </w:p>
    <w:p w14:paraId="3C5902EB" w14:textId="115EE534" w:rsidR="008C1AF7" w:rsidRPr="008C1AF7" w:rsidRDefault="008C1AF7" w:rsidP="008C1AF7">
      <w:pPr>
        <w:tabs>
          <w:tab w:val="left" w:pos="3240"/>
          <w:tab w:val="left" w:pos="5400"/>
        </w:tabs>
        <w:rPr>
          <w:rFonts w:cs="Arial"/>
          <w:bCs/>
          <w:szCs w:val="22"/>
        </w:rPr>
      </w:pPr>
      <w:r w:rsidRPr="008C1AF7">
        <w:rPr>
          <w:rFonts w:cs="Arial"/>
          <w:bCs/>
          <w:szCs w:val="22"/>
        </w:rPr>
        <w:t>Faculty Seed Grants for Interdisciplinary Projects in Society and Neuroscience</w:t>
      </w:r>
    </w:p>
    <w:p w14:paraId="3DD1BF86" w14:textId="77777777" w:rsidR="008C1AF7" w:rsidRPr="008C1AF7" w:rsidRDefault="008C1AF7" w:rsidP="008C1AF7">
      <w:pPr>
        <w:tabs>
          <w:tab w:val="left" w:pos="3240"/>
          <w:tab w:val="left" w:pos="5400"/>
        </w:tabs>
        <w:rPr>
          <w:rFonts w:cs="Arial"/>
          <w:bCs/>
          <w:iCs/>
          <w:szCs w:val="22"/>
        </w:rPr>
      </w:pPr>
      <w:r w:rsidRPr="008C1AF7">
        <w:rPr>
          <w:rFonts w:cs="Arial"/>
          <w:bCs/>
          <w:iCs/>
          <w:szCs w:val="22"/>
        </w:rPr>
        <w:t>(PIs: Goldman, Tottenham, Myers, Young)</w:t>
      </w:r>
    </w:p>
    <w:p w14:paraId="32AD3C77" w14:textId="77777777" w:rsidR="008C1AF7" w:rsidRPr="008C1AF7" w:rsidRDefault="008C1AF7" w:rsidP="008C1AF7">
      <w:pPr>
        <w:tabs>
          <w:tab w:val="left" w:pos="3240"/>
          <w:tab w:val="left" w:pos="5400"/>
        </w:tabs>
        <w:rPr>
          <w:rFonts w:cs="Arial"/>
          <w:bCs/>
          <w:i/>
          <w:iCs/>
          <w:szCs w:val="22"/>
        </w:rPr>
      </w:pPr>
      <w:r w:rsidRPr="008C1AF7">
        <w:rPr>
          <w:rFonts w:cs="Arial"/>
          <w:bCs/>
          <w:i/>
          <w:iCs/>
          <w:szCs w:val="22"/>
        </w:rPr>
        <w:t>Role of Music on Electrocortical and Autonomic Functions in Boys and Girls with Autism Spectrum Disorder</w:t>
      </w:r>
    </w:p>
    <w:p w14:paraId="3AF57154" w14:textId="77777777" w:rsidR="008C1AF7" w:rsidRPr="008C1AF7" w:rsidRDefault="008C1AF7" w:rsidP="008C1AF7">
      <w:pPr>
        <w:tabs>
          <w:tab w:val="left" w:pos="3240"/>
          <w:tab w:val="left" w:pos="5400"/>
        </w:tabs>
        <w:rPr>
          <w:rFonts w:cs="Arial"/>
          <w:bCs/>
          <w:iCs/>
          <w:szCs w:val="22"/>
        </w:rPr>
      </w:pPr>
      <w:r w:rsidRPr="008C1AF7">
        <w:rPr>
          <w:rFonts w:cs="Arial"/>
          <w:bCs/>
          <w:iCs/>
          <w:szCs w:val="22"/>
        </w:rPr>
        <w:t>Role: co-PI</w:t>
      </w:r>
    </w:p>
    <w:p w14:paraId="346330A6" w14:textId="77777777" w:rsidR="008C1AF7" w:rsidRDefault="008C1AF7" w:rsidP="008A7A4A">
      <w:pPr>
        <w:tabs>
          <w:tab w:val="left" w:pos="360"/>
        </w:tabs>
        <w:rPr>
          <w:rFonts w:cs="Arial"/>
          <w:bCs/>
          <w:iCs/>
          <w:color w:val="1A1A1A"/>
          <w:szCs w:val="22"/>
        </w:rPr>
      </w:pPr>
    </w:p>
    <w:p w14:paraId="5C7D5B24" w14:textId="77777777" w:rsidR="008A7A4A" w:rsidRPr="00996B1E" w:rsidRDefault="008A7A4A" w:rsidP="008A7A4A">
      <w:pPr>
        <w:tabs>
          <w:tab w:val="left" w:pos="5400"/>
          <w:tab w:val="left" w:pos="8640"/>
        </w:tabs>
        <w:rPr>
          <w:rFonts w:cs="Arial"/>
          <w:b/>
          <w:szCs w:val="22"/>
          <w:u w:val="single"/>
        </w:rPr>
      </w:pPr>
      <w:r>
        <w:rPr>
          <w:rFonts w:cs="Arial"/>
          <w:b/>
          <w:szCs w:val="22"/>
          <w:u w:val="single"/>
        </w:rPr>
        <w:t>Completed</w:t>
      </w:r>
    </w:p>
    <w:p w14:paraId="501E520A" w14:textId="77777777" w:rsidR="008A7A4A" w:rsidRPr="007C6664" w:rsidRDefault="008A7A4A" w:rsidP="008C1AF7">
      <w:pPr>
        <w:tabs>
          <w:tab w:val="left" w:pos="3240"/>
          <w:tab w:val="left" w:pos="5760"/>
          <w:tab w:val="left" w:pos="8640"/>
        </w:tabs>
        <w:rPr>
          <w:rFonts w:cs="Arial"/>
          <w:szCs w:val="22"/>
        </w:rPr>
      </w:pPr>
      <w:r w:rsidRPr="007C6664">
        <w:rPr>
          <w:rFonts w:cs="Arial"/>
          <w:szCs w:val="22"/>
        </w:rPr>
        <w:t>R01MH091864</w:t>
      </w:r>
      <w:r>
        <w:rPr>
          <w:rFonts w:cs="Arial"/>
          <w:szCs w:val="22"/>
        </w:rPr>
        <w:tab/>
        <w:t>Tottenham (PI)</w:t>
      </w:r>
      <w:r>
        <w:rPr>
          <w:rFonts w:cs="Arial"/>
          <w:szCs w:val="22"/>
        </w:rPr>
        <w:tab/>
      </w:r>
      <w:r w:rsidRPr="007C6664">
        <w:rPr>
          <w:rFonts w:cs="Arial"/>
          <w:szCs w:val="22"/>
        </w:rPr>
        <w:t>09</w:t>
      </w:r>
      <w:r>
        <w:rPr>
          <w:rFonts w:cs="Arial"/>
          <w:szCs w:val="22"/>
        </w:rPr>
        <w:t>/01/10-</w:t>
      </w:r>
      <w:r w:rsidRPr="007C6664">
        <w:rPr>
          <w:rFonts w:cs="Arial"/>
          <w:szCs w:val="22"/>
        </w:rPr>
        <w:t>06/30/15</w:t>
      </w:r>
    </w:p>
    <w:p w14:paraId="363E1AEE" w14:textId="77777777" w:rsidR="008A7A4A" w:rsidRDefault="008A7A4A" w:rsidP="008A7A4A">
      <w:pPr>
        <w:tabs>
          <w:tab w:val="left" w:pos="5760"/>
          <w:tab w:val="left" w:pos="8640"/>
        </w:tabs>
        <w:rPr>
          <w:rFonts w:cs="Arial"/>
          <w:i/>
          <w:szCs w:val="22"/>
        </w:rPr>
      </w:pPr>
      <w:r w:rsidRPr="007C6664">
        <w:rPr>
          <w:rFonts w:cs="Arial"/>
          <w:szCs w:val="22"/>
        </w:rPr>
        <w:t>NIMH</w:t>
      </w:r>
      <w:r>
        <w:rPr>
          <w:rFonts w:cs="Arial"/>
          <w:szCs w:val="22"/>
        </w:rPr>
        <w:t xml:space="preserve"> BRAINS Award</w:t>
      </w:r>
      <w:r w:rsidRPr="00D54871">
        <w:rPr>
          <w:rFonts w:cs="Arial"/>
          <w:i/>
          <w:szCs w:val="22"/>
        </w:rPr>
        <w:t xml:space="preserve"> </w:t>
      </w:r>
    </w:p>
    <w:p w14:paraId="079BF960" w14:textId="77777777" w:rsidR="008A7A4A" w:rsidRPr="00801AD5" w:rsidRDefault="008A7A4A" w:rsidP="008A7A4A">
      <w:pPr>
        <w:tabs>
          <w:tab w:val="left" w:pos="5760"/>
          <w:tab w:val="left" w:pos="8640"/>
        </w:tabs>
        <w:rPr>
          <w:rFonts w:cs="Arial"/>
          <w:szCs w:val="22"/>
        </w:rPr>
      </w:pPr>
      <w:r w:rsidRPr="00801AD5">
        <w:rPr>
          <w:rFonts w:cs="Arial"/>
          <w:szCs w:val="22"/>
        </w:rPr>
        <w:t>Longitudinal Examination of Human Amygdala-</w:t>
      </w:r>
      <w:proofErr w:type="spellStart"/>
      <w:r w:rsidRPr="00801AD5">
        <w:rPr>
          <w:rFonts w:cs="Arial"/>
          <w:szCs w:val="22"/>
        </w:rPr>
        <w:t>vmPFC</w:t>
      </w:r>
      <w:proofErr w:type="spellEnd"/>
      <w:r w:rsidRPr="00801AD5">
        <w:rPr>
          <w:rFonts w:cs="Arial"/>
          <w:szCs w:val="22"/>
        </w:rPr>
        <w:t xml:space="preserve"> Development</w:t>
      </w:r>
    </w:p>
    <w:p w14:paraId="05BA9459" w14:textId="77777777" w:rsidR="008A7A4A" w:rsidRDefault="008A7A4A" w:rsidP="008A7A4A">
      <w:pPr>
        <w:widowControl w:val="0"/>
        <w:adjustRightInd w:val="0"/>
        <w:rPr>
          <w:rFonts w:cs="Arial"/>
          <w:bCs/>
          <w:iCs/>
          <w:color w:val="000000"/>
          <w:szCs w:val="22"/>
        </w:rPr>
      </w:pPr>
      <w:r>
        <w:rPr>
          <w:rFonts w:cs="Arial"/>
          <w:bCs/>
          <w:iCs/>
          <w:color w:val="000000"/>
          <w:szCs w:val="22"/>
        </w:rPr>
        <w:t>The goal of this study is to characterize developmental change in amygdala-prefrontal cortex circuitry under normative conditions as well as following early adversity.</w:t>
      </w:r>
    </w:p>
    <w:p w14:paraId="61D9BDD9" w14:textId="77777777" w:rsidR="008A7A4A" w:rsidRPr="007C6664" w:rsidRDefault="008A7A4A" w:rsidP="008A7A4A">
      <w:pPr>
        <w:widowControl w:val="0"/>
        <w:adjustRightInd w:val="0"/>
        <w:spacing w:after="100"/>
        <w:rPr>
          <w:rFonts w:cs="Arial"/>
          <w:bCs/>
          <w:iCs/>
          <w:color w:val="000000"/>
          <w:szCs w:val="22"/>
        </w:rPr>
      </w:pPr>
      <w:r>
        <w:rPr>
          <w:rFonts w:cs="Arial"/>
          <w:bCs/>
          <w:iCs/>
          <w:color w:val="000000"/>
          <w:szCs w:val="22"/>
        </w:rPr>
        <w:t>Role: PI</w:t>
      </w:r>
    </w:p>
    <w:p w14:paraId="79550B6A" w14:textId="77777777" w:rsidR="008A7A4A" w:rsidRPr="007C6664" w:rsidRDefault="008A7A4A" w:rsidP="008C1AF7">
      <w:pPr>
        <w:widowControl w:val="0"/>
        <w:tabs>
          <w:tab w:val="left" w:pos="3240"/>
          <w:tab w:val="left" w:pos="5760"/>
        </w:tabs>
        <w:adjustRightInd w:val="0"/>
        <w:rPr>
          <w:rFonts w:cs="Arial"/>
          <w:color w:val="000000"/>
          <w:szCs w:val="22"/>
        </w:rPr>
      </w:pPr>
      <w:r>
        <w:rPr>
          <w:rFonts w:cs="Arial"/>
          <w:color w:val="000000"/>
          <w:szCs w:val="22"/>
        </w:rPr>
        <w:t>Dana Foundation</w:t>
      </w:r>
      <w:r w:rsidRPr="00801AD5">
        <w:rPr>
          <w:rFonts w:cs="Arial"/>
          <w:szCs w:val="22"/>
        </w:rPr>
        <w:t xml:space="preserve"> </w:t>
      </w:r>
      <w:r>
        <w:rPr>
          <w:rFonts w:cs="Arial"/>
          <w:szCs w:val="22"/>
        </w:rPr>
        <w:tab/>
        <w:t>Tottenham (PI)</w:t>
      </w:r>
      <w:r>
        <w:rPr>
          <w:rFonts w:cs="Arial"/>
          <w:szCs w:val="22"/>
        </w:rPr>
        <w:tab/>
      </w:r>
      <w:r>
        <w:rPr>
          <w:rFonts w:cs="Arial"/>
          <w:color w:val="000000"/>
          <w:szCs w:val="22"/>
        </w:rPr>
        <w:t>10/01/12-12/31/16</w:t>
      </w:r>
    </w:p>
    <w:p w14:paraId="4EA3DCB0" w14:textId="77777777" w:rsidR="008A7A4A" w:rsidRPr="00801AD5" w:rsidRDefault="008A7A4A" w:rsidP="008A7A4A">
      <w:pPr>
        <w:widowControl w:val="0"/>
        <w:adjustRightInd w:val="0"/>
        <w:rPr>
          <w:rFonts w:cs="Arial"/>
          <w:bCs/>
          <w:iCs/>
          <w:color w:val="000000"/>
          <w:szCs w:val="22"/>
        </w:rPr>
      </w:pPr>
      <w:r w:rsidRPr="00801AD5">
        <w:rPr>
          <w:rFonts w:cs="Arial"/>
          <w:bCs/>
          <w:iCs/>
          <w:color w:val="000000"/>
          <w:szCs w:val="22"/>
        </w:rPr>
        <w:t>Epigenetic Restructuring of Human DNA following Early-Life Stress</w:t>
      </w:r>
    </w:p>
    <w:p w14:paraId="7F563D73" w14:textId="77777777" w:rsidR="008A7A4A" w:rsidRDefault="008A7A4A" w:rsidP="008A7A4A">
      <w:pPr>
        <w:widowControl w:val="0"/>
        <w:adjustRightInd w:val="0"/>
        <w:rPr>
          <w:rFonts w:cs="Arial"/>
          <w:bCs/>
          <w:iCs/>
          <w:color w:val="000000"/>
          <w:szCs w:val="22"/>
        </w:rPr>
      </w:pPr>
      <w:r>
        <w:rPr>
          <w:rFonts w:cs="Arial"/>
          <w:bCs/>
          <w:iCs/>
          <w:color w:val="000000"/>
          <w:szCs w:val="22"/>
        </w:rPr>
        <w:t>This project examines patterns of DNA methylation in children with a history of early-life stress.</w:t>
      </w:r>
    </w:p>
    <w:p w14:paraId="2A806C19" w14:textId="77777777" w:rsidR="008A7A4A" w:rsidRPr="007C6664" w:rsidRDefault="008A7A4A" w:rsidP="008A7A4A">
      <w:pPr>
        <w:widowControl w:val="0"/>
        <w:adjustRightInd w:val="0"/>
        <w:spacing w:after="100"/>
        <w:rPr>
          <w:rFonts w:cs="Arial"/>
          <w:bCs/>
          <w:iCs/>
          <w:color w:val="000000"/>
          <w:szCs w:val="22"/>
        </w:rPr>
      </w:pPr>
      <w:r>
        <w:rPr>
          <w:rFonts w:cs="Arial"/>
          <w:bCs/>
          <w:iCs/>
          <w:color w:val="000000"/>
          <w:szCs w:val="22"/>
        </w:rPr>
        <w:t>Role: PI</w:t>
      </w:r>
    </w:p>
    <w:p w14:paraId="53DB0AF2" w14:textId="77777777" w:rsidR="00034F6C" w:rsidRDefault="00034F6C" w:rsidP="00034F6C">
      <w:pPr>
        <w:tabs>
          <w:tab w:val="left" w:pos="3240"/>
          <w:tab w:val="left" w:pos="5400"/>
        </w:tabs>
        <w:rPr>
          <w:rFonts w:cs="Arial"/>
          <w:szCs w:val="22"/>
        </w:rPr>
      </w:pPr>
      <w:r w:rsidRPr="003E6A8B">
        <w:rPr>
          <w:rFonts w:cs="Arial"/>
          <w:szCs w:val="22"/>
        </w:rPr>
        <w:t xml:space="preserve">National Science Foundation </w:t>
      </w:r>
      <w:r>
        <w:rPr>
          <w:rFonts w:cs="Arial"/>
          <w:szCs w:val="22"/>
        </w:rPr>
        <w:tab/>
        <w:t>Gunnar (PI)</w:t>
      </w:r>
      <w:r>
        <w:rPr>
          <w:rFonts w:cs="Arial"/>
          <w:szCs w:val="22"/>
        </w:rPr>
        <w:tab/>
      </w:r>
      <w:r>
        <w:rPr>
          <w:rFonts w:cs="Arial"/>
          <w:szCs w:val="22"/>
        </w:rPr>
        <w:tab/>
        <w:t>10/01/</w:t>
      </w:r>
      <w:r w:rsidRPr="003E6A8B">
        <w:rPr>
          <w:rFonts w:cs="Arial"/>
          <w:szCs w:val="22"/>
        </w:rPr>
        <w:t>14-10/</w:t>
      </w:r>
      <w:r>
        <w:rPr>
          <w:rFonts w:cs="Arial"/>
          <w:szCs w:val="22"/>
        </w:rPr>
        <w:t>31/</w:t>
      </w:r>
      <w:r w:rsidRPr="003E6A8B">
        <w:rPr>
          <w:rFonts w:cs="Arial"/>
          <w:szCs w:val="22"/>
        </w:rPr>
        <w:t>1</w:t>
      </w:r>
      <w:r>
        <w:rPr>
          <w:rFonts w:cs="Arial"/>
          <w:szCs w:val="22"/>
        </w:rPr>
        <w:t>7</w:t>
      </w:r>
    </w:p>
    <w:p w14:paraId="153FD94E" w14:textId="77777777" w:rsidR="00034F6C" w:rsidRPr="003E6A8B" w:rsidRDefault="00034F6C" w:rsidP="00034F6C">
      <w:pPr>
        <w:tabs>
          <w:tab w:val="left" w:pos="3240"/>
          <w:tab w:val="left" w:pos="5400"/>
        </w:tabs>
        <w:rPr>
          <w:rFonts w:cs="Arial"/>
          <w:szCs w:val="22"/>
        </w:rPr>
      </w:pPr>
      <w:r w:rsidRPr="003E6A8B">
        <w:rPr>
          <w:rFonts w:cs="Arial"/>
          <w:szCs w:val="22"/>
        </w:rPr>
        <w:t>[Workshop Grant]</w:t>
      </w:r>
    </w:p>
    <w:p w14:paraId="4D8054AF" w14:textId="77777777" w:rsidR="00034F6C" w:rsidRDefault="00034F6C" w:rsidP="00034F6C">
      <w:pPr>
        <w:tabs>
          <w:tab w:val="left" w:pos="5400"/>
          <w:tab w:val="left" w:pos="8640"/>
        </w:tabs>
        <w:rPr>
          <w:rFonts w:cs="Arial"/>
          <w:szCs w:val="22"/>
        </w:rPr>
      </w:pPr>
      <w:r w:rsidRPr="003C100C">
        <w:rPr>
          <w:rFonts w:cs="Arial"/>
          <w:szCs w:val="22"/>
        </w:rPr>
        <w:t xml:space="preserve">The Neurodevelopment of Social Buffering and Fear Learning: Integration and Crosstalk </w:t>
      </w:r>
    </w:p>
    <w:p w14:paraId="4F3DA520" w14:textId="77777777" w:rsidR="00034F6C" w:rsidRPr="003C100C" w:rsidRDefault="00034F6C" w:rsidP="00034F6C">
      <w:pPr>
        <w:tabs>
          <w:tab w:val="left" w:pos="5400"/>
          <w:tab w:val="left" w:pos="8640"/>
        </w:tabs>
        <w:rPr>
          <w:rFonts w:cs="Arial"/>
          <w:szCs w:val="22"/>
        </w:rPr>
      </w:pPr>
      <w:r>
        <w:rPr>
          <w:rFonts w:cs="Arial"/>
          <w:szCs w:val="22"/>
        </w:rPr>
        <w:t>Annual multi-disciplinary workshops targeting</w:t>
      </w:r>
      <w:r w:rsidRPr="00097423">
        <w:rPr>
          <w:rFonts w:cs="Arial"/>
        </w:rPr>
        <w:t xml:space="preserve"> the neurobiology of social buffering and fear </w:t>
      </w:r>
      <w:r>
        <w:rPr>
          <w:rFonts w:cs="Arial"/>
        </w:rPr>
        <w:t>learning.</w:t>
      </w:r>
    </w:p>
    <w:p w14:paraId="0AF49784" w14:textId="77777777" w:rsidR="00034F6C" w:rsidRDefault="00034F6C" w:rsidP="00034F6C">
      <w:pPr>
        <w:tabs>
          <w:tab w:val="left" w:pos="360"/>
        </w:tabs>
        <w:spacing w:after="120"/>
        <w:rPr>
          <w:rFonts w:cs="Arial"/>
          <w:bCs/>
          <w:iCs/>
          <w:color w:val="1A1A1A"/>
          <w:szCs w:val="22"/>
        </w:rPr>
      </w:pPr>
      <w:r>
        <w:rPr>
          <w:rFonts w:cs="Arial"/>
          <w:bCs/>
          <w:iCs/>
          <w:color w:val="1A1A1A"/>
          <w:szCs w:val="22"/>
        </w:rPr>
        <w:t xml:space="preserve">Role: Co-I </w:t>
      </w:r>
    </w:p>
    <w:p w14:paraId="299D304E" w14:textId="3D9E8ACA" w:rsidR="008A7A4A" w:rsidRPr="00775998" w:rsidRDefault="008A7A4A" w:rsidP="00363ED3">
      <w:pPr>
        <w:tabs>
          <w:tab w:val="left" w:pos="3240"/>
          <w:tab w:val="left" w:pos="5760"/>
          <w:tab w:val="left" w:pos="8370"/>
          <w:tab w:val="left" w:pos="8640"/>
        </w:tabs>
        <w:rPr>
          <w:rFonts w:cs="Arial"/>
          <w:szCs w:val="20"/>
        </w:rPr>
      </w:pPr>
      <w:r w:rsidRPr="00775998">
        <w:rPr>
          <w:rFonts w:cs="Arial"/>
          <w:szCs w:val="20"/>
        </w:rPr>
        <w:t xml:space="preserve">Columbia University </w:t>
      </w:r>
      <w:r w:rsidR="00363ED3">
        <w:rPr>
          <w:rFonts w:cs="Arial"/>
          <w:szCs w:val="20"/>
        </w:rPr>
        <w:t xml:space="preserve">- </w:t>
      </w:r>
      <w:r w:rsidR="00363ED3" w:rsidRPr="00775998">
        <w:rPr>
          <w:rFonts w:cs="Arial"/>
          <w:szCs w:val="20"/>
        </w:rPr>
        <w:t>Provost’s Grant Program</w:t>
      </w:r>
      <w:r>
        <w:rPr>
          <w:rFonts w:cs="Arial"/>
          <w:szCs w:val="20"/>
        </w:rPr>
        <w:tab/>
      </w:r>
      <w:r>
        <w:rPr>
          <w:rFonts w:cs="Arial"/>
          <w:szCs w:val="22"/>
        </w:rPr>
        <w:t>Tottenham (PI)</w:t>
      </w:r>
      <w:r w:rsidRPr="00A4306E">
        <w:rPr>
          <w:rFonts w:cs="Arial"/>
          <w:szCs w:val="20"/>
        </w:rPr>
        <w:t xml:space="preserve"> </w:t>
      </w:r>
      <w:r>
        <w:rPr>
          <w:rFonts w:cs="Arial"/>
          <w:szCs w:val="20"/>
        </w:rPr>
        <w:tab/>
        <w:t>01/01/15-12/30/16</w:t>
      </w:r>
      <w:r>
        <w:rPr>
          <w:rFonts w:cs="Arial"/>
          <w:szCs w:val="20"/>
        </w:rPr>
        <w:tab/>
      </w:r>
    </w:p>
    <w:p w14:paraId="0E52E38D" w14:textId="77777777" w:rsidR="008A7A4A" w:rsidRPr="00801AD5" w:rsidRDefault="008A7A4A" w:rsidP="008C1AF7">
      <w:pPr>
        <w:tabs>
          <w:tab w:val="left" w:pos="5760"/>
          <w:tab w:val="right" w:pos="10800"/>
        </w:tabs>
        <w:rPr>
          <w:rFonts w:cs="Arial"/>
          <w:szCs w:val="20"/>
        </w:rPr>
      </w:pPr>
      <w:r w:rsidRPr="00801AD5">
        <w:rPr>
          <w:rFonts w:cs="Arial"/>
          <w:szCs w:val="20"/>
        </w:rPr>
        <w:t>Critical Periods for Intergenerational Fear Transmission in Humans</w:t>
      </w:r>
    </w:p>
    <w:p w14:paraId="1CF04914" w14:textId="77777777" w:rsidR="008A7A4A" w:rsidRDefault="008A7A4A" w:rsidP="008C1AF7">
      <w:pPr>
        <w:tabs>
          <w:tab w:val="left" w:pos="5760"/>
          <w:tab w:val="right" w:pos="10800"/>
        </w:tabs>
        <w:rPr>
          <w:rFonts w:cs="Arial"/>
          <w:szCs w:val="22"/>
        </w:rPr>
      </w:pPr>
      <w:r>
        <w:rPr>
          <w:rFonts w:cs="Arial"/>
          <w:szCs w:val="22"/>
        </w:rPr>
        <w:t>The goal of this project is to examine how fear associations are learned from parents.</w:t>
      </w:r>
    </w:p>
    <w:p w14:paraId="4930483A" w14:textId="77777777" w:rsidR="008A7A4A" w:rsidRPr="000C09E2" w:rsidRDefault="008A7A4A" w:rsidP="008C1AF7">
      <w:pPr>
        <w:tabs>
          <w:tab w:val="left" w:pos="5760"/>
          <w:tab w:val="right" w:pos="10800"/>
        </w:tabs>
        <w:spacing w:after="120"/>
        <w:rPr>
          <w:rFonts w:cs="Arial"/>
          <w:i/>
          <w:szCs w:val="20"/>
        </w:rPr>
      </w:pPr>
      <w:r>
        <w:rPr>
          <w:rFonts w:cs="Arial"/>
          <w:szCs w:val="22"/>
        </w:rPr>
        <w:t>Role: PI</w:t>
      </w:r>
    </w:p>
    <w:p w14:paraId="5C4FA93E" w14:textId="28606696" w:rsidR="008A7A4A" w:rsidRDefault="008A7A4A" w:rsidP="00363ED3">
      <w:pPr>
        <w:widowControl w:val="0"/>
        <w:tabs>
          <w:tab w:val="left" w:pos="5760"/>
        </w:tabs>
        <w:spacing w:line="240" w:lineRule="atLeast"/>
        <w:rPr>
          <w:rFonts w:cs="Arial"/>
          <w:szCs w:val="22"/>
        </w:rPr>
      </w:pPr>
      <w:r>
        <w:rPr>
          <w:rFonts w:cs="Arial"/>
          <w:szCs w:val="22"/>
        </w:rPr>
        <w:t>Frontiers of Innovation</w:t>
      </w:r>
      <w:r w:rsidR="00363ED3">
        <w:rPr>
          <w:rFonts w:cs="Arial"/>
          <w:szCs w:val="22"/>
        </w:rPr>
        <w:t xml:space="preserve"> - </w:t>
      </w:r>
      <w:r w:rsidR="00363ED3" w:rsidRPr="00C07911">
        <w:rPr>
          <w:rFonts w:cs="Arial"/>
          <w:szCs w:val="22"/>
        </w:rPr>
        <w:t>Harvard Center for the Developing Child</w:t>
      </w:r>
      <w:r>
        <w:rPr>
          <w:rFonts w:cs="Arial"/>
          <w:szCs w:val="22"/>
        </w:rPr>
        <w:tab/>
        <w:t>Tottenham (PI)</w:t>
      </w:r>
      <w:r>
        <w:rPr>
          <w:rFonts w:cs="Arial"/>
          <w:szCs w:val="22"/>
        </w:rPr>
        <w:tab/>
        <w:t>06/01/14-05/01/15</w:t>
      </w:r>
    </w:p>
    <w:p w14:paraId="1ED9AEEC" w14:textId="77777777" w:rsidR="008A7A4A" w:rsidRDefault="008A7A4A" w:rsidP="008C1AF7">
      <w:pPr>
        <w:widowControl w:val="0"/>
        <w:tabs>
          <w:tab w:val="left" w:pos="5760"/>
        </w:tabs>
        <w:spacing w:line="240" w:lineRule="atLeast"/>
        <w:rPr>
          <w:rFonts w:cs="Arial"/>
          <w:bCs/>
          <w:szCs w:val="22"/>
        </w:rPr>
      </w:pPr>
      <w:r w:rsidRPr="00801AD5">
        <w:rPr>
          <w:rFonts w:cs="Arial"/>
          <w:bCs/>
          <w:szCs w:val="22"/>
        </w:rPr>
        <w:t xml:space="preserve">Using Safety Signals </w:t>
      </w:r>
      <w:proofErr w:type="gramStart"/>
      <w:r w:rsidRPr="00801AD5">
        <w:rPr>
          <w:rFonts w:cs="Arial"/>
          <w:bCs/>
          <w:szCs w:val="22"/>
        </w:rPr>
        <w:t>To</w:t>
      </w:r>
      <w:proofErr w:type="gramEnd"/>
      <w:r w:rsidRPr="00801AD5">
        <w:rPr>
          <w:rFonts w:cs="Arial"/>
          <w:bCs/>
          <w:szCs w:val="22"/>
        </w:rPr>
        <w:t xml:space="preserve"> Reduce Anxi</w:t>
      </w:r>
      <w:r>
        <w:rPr>
          <w:rFonts w:cs="Arial"/>
          <w:bCs/>
          <w:szCs w:val="22"/>
        </w:rPr>
        <w:t>ety Following Early-Life Stress</w:t>
      </w:r>
    </w:p>
    <w:p w14:paraId="201857FF" w14:textId="037BEEFF" w:rsidR="008A7A4A" w:rsidRPr="00801AD5" w:rsidRDefault="008C1AF7" w:rsidP="008C1AF7">
      <w:pPr>
        <w:widowControl w:val="0"/>
        <w:tabs>
          <w:tab w:val="left" w:pos="5760"/>
        </w:tabs>
        <w:spacing w:line="240" w:lineRule="atLeast"/>
        <w:rPr>
          <w:rFonts w:cs="Arial"/>
          <w:bCs/>
          <w:szCs w:val="22"/>
        </w:rPr>
      </w:pPr>
      <w:r>
        <w:rPr>
          <w:rFonts w:cs="Arial"/>
          <w:bCs/>
          <w:szCs w:val="22"/>
        </w:rPr>
        <w:t>E</w:t>
      </w:r>
      <w:r w:rsidR="008A7A4A">
        <w:rPr>
          <w:rFonts w:cs="Arial"/>
          <w:bCs/>
          <w:szCs w:val="22"/>
        </w:rPr>
        <w:t>xamine conditioned inhibition to effectively reduce fear in children and adolescents.</w:t>
      </w:r>
    </w:p>
    <w:p w14:paraId="60F49751" w14:textId="77777777" w:rsidR="008A7A4A" w:rsidRPr="00C07911" w:rsidRDefault="008A7A4A" w:rsidP="008C1AF7">
      <w:pPr>
        <w:widowControl w:val="0"/>
        <w:tabs>
          <w:tab w:val="left" w:pos="5760"/>
        </w:tabs>
        <w:spacing w:after="100" w:line="0" w:lineRule="atLeast"/>
        <w:rPr>
          <w:rFonts w:cs="Arial"/>
          <w:szCs w:val="22"/>
        </w:rPr>
      </w:pPr>
      <w:r>
        <w:rPr>
          <w:rFonts w:cs="Arial"/>
          <w:szCs w:val="22"/>
        </w:rPr>
        <w:t>Role: PI</w:t>
      </w:r>
    </w:p>
    <w:p w14:paraId="225DFBC8" w14:textId="77777777" w:rsidR="008A7A4A" w:rsidRDefault="008A7A4A" w:rsidP="008C1AF7">
      <w:pPr>
        <w:tabs>
          <w:tab w:val="left" w:pos="4140"/>
          <w:tab w:val="left" w:pos="5760"/>
          <w:tab w:val="left" w:pos="8640"/>
        </w:tabs>
        <w:rPr>
          <w:rFonts w:cs="Arial"/>
          <w:szCs w:val="22"/>
        </w:rPr>
      </w:pPr>
      <w:r>
        <w:rPr>
          <w:rFonts w:cs="Arial"/>
          <w:szCs w:val="22"/>
        </w:rPr>
        <w:t>P50MH078105 (Subaward A000285207)</w:t>
      </w:r>
      <w:r>
        <w:rPr>
          <w:rFonts w:cs="Arial"/>
          <w:szCs w:val="22"/>
        </w:rPr>
        <w:tab/>
        <w:t>Tottenham (PI)</w:t>
      </w:r>
      <w:r>
        <w:rPr>
          <w:rFonts w:cs="Arial"/>
          <w:szCs w:val="22"/>
        </w:rPr>
        <w:tab/>
        <w:t>02/01/13-02/31/14</w:t>
      </w:r>
    </w:p>
    <w:p w14:paraId="0A90FD14" w14:textId="77777777" w:rsidR="008A7A4A" w:rsidRPr="00D54871" w:rsidRDefault="008A7A4A" w:rsidP="008A7A4A">
      <w:pPr>
        <w:tabs>
          <w:tab w:val="left" w:pos="5400"/>
          <w:tab w:val="left" w:pos="8640"/>
        </w:tabs>
        <w:rPr>
          <w:rFonts w:cs="Arial"/>
          <w:szCs w:val="22"/>
        </w:rPr>
      </w:pPr>
      <w:r w:rsidRPr="00D54871">
        <w:rPr>
          <w:rFonts w:cs="Arial"/>
          <w:szCs w:val="22"/>
        </w:rPr>
        <w:t>NIMH Early Experience, Stress, &amp; Neu</w:t>
      </w:r>
      <w:r>
        <w:rPr>
          <w:rFonts w:cs="Arial"/>
          <w:szCs w:val="22"/>
        </w:rPr>
        <w:t>rodevelopment Center Seed Funds</w:t>
      </w:r>
      <w:r>
        <w:rPr>
          <w:rFonts w:cs="Arial"/>
          <w:szCs w:val="22"/>
        </w:rPr>
        <w:tab/>
      </w:r>
    </w:p>
    <w:p w14:paraId="77499E70" w14:textId="77777777" w:rsidR="008A7A4A" w:rsidRPr="0065286A" w:rsidRDefault="008A7A4A" w:rsidP="008A7A4A">
      <w:pPr>
        <w:tabs>
          <w:tab w:val="left" w:pos="5400"/>
          <w:tab w:val="left" w:pos="8640"/>
        </w:tabs>
        <w:rPr>
          <w:rFonts w:cs="Arial"/>
          <w:szCs w:val="22"/>
        </w:rPr>
      </w:pPr>
      <w:r w:rsidRPr="0065286A">
        <w:rPr>
          <w:rFonts w:cs="Arial"/>
          <w:szCs w:val="22"/>
        </w:rPr>
        <w:t>A Pilot Study on Early Adversity-Induced Acceleration of a Human Sensitive Period for Emotion Regulation</w:t>
      </w:r>
    </w:p>
    <w:p w14:paraId="5E50150A" w14:textId="7D4816A1" w:rsidR="008A7A4A" w:rsidRDefault="008A7A4A" w:rsidP="008A7A4A">
      <w:pPr>
        <w:tabs>
          <w:tab w:val="left" w:pos="5400"/>
          <w:tab w:val="left" w:pos="8640"/>
        </w:tabs>
        <w:spacing w:after="100"/>
        <w:rPr>
          <w:rFonts w:cs="Arial"/>
          <w:szCs w:val="22"/>
        </w:rPr>
      </w:pPr>
      <w:r>
        <w:rPr>
          <w:rFonts w:cs="Arial"/>
          <w:szCs w:val="22"/>
        </w:rPr>
        <w:t>Role: PI</w:t>
      </w:r>
    </w:p>
    <w:p w14:paraId="782D35A3" w14:textId="77777777" w:rsidR="00C80CBC" w:rsidRPr="008C1AF7" w:rsidRDefault="00C80CBC" w:rsidP="00C80CBC">
      <w:pPr>
        <w:tabs>
          <w:tab w:val="left" w:pos="3240"/>
          <w:tab w:val="left" w:pos="5400"/>
        </w:tabs>
        <w:rPr>
          <w:rFonts w:cs="Arial"/>
          <w:bCs/>
          <w:szCs w:val="22"/>
        </w:rPr>
      </w:pPr>
      <w:r w:rsidRPr="008C1AF7">
        <w:rPr>
          <w:rFonts w:cs="Arial"/>
          <w:bCs/>
          <w:szCs w:val="22"/>
        </w:rPr>
        <w:t xml:space="preserve">Seed Funds from NIA </w:t>
      </w:r>
      <w:r w:rsidRPr="008C1AF7">
        <w:rPr>
          <w:rFonts w:cs="Arial"/>
          <w:szCs w:val="22"/>
        </w:rPr>
        <w:t xml:space="preserve">U24AG047867 </w:t>
      </w:r>
      <w:r w:rsidRPr="008C1AF7">
        <w:rPr>
          <w:rFonts w:cs="Arial"/>
          <w:bCs/>
          <w:szCs w:val="22"/>
        </w:rPr>
        <w:t>Reversibility Network 08/01/2017-07/31/2018</w:t>
      </w:r>
    </w:p>
    <w:p w14:paraId="796FA0DA" w14:textId="77777777" w:rsidR="00C80CBC" w:rsidRPr="008C1AF7" w:rsidRDefault="00C80CBC" w:rsidP="00C80CBC">
      <w:pPr>
        <w:tabs>
          <w:tab w:val="left" w:pos="3240"/>
          <w:tab w:val="left" w:pos="5400"/>
        </w:tabs>
        <w:rPr>
          <w:rFonts w:cs="Arial"/>
          <w:szCs w:val="22"/>
        </w:rPr>
      </w:pPr>
      <w:r w:rsidRPr="008C1AF7">
        <w:rPr>
          <w:rFonts w:cs="Arial"/>
          <w:bCs/>
          <w:szCs w:val="22"/>
        </w:rPr>
        <w:t>(PI: Hensch/Fuligni/Tottenham)</w:t>
      </w:r>
    </w:p>
    <w:p w14:paraId="4A7AC81A" w14:textId="77777777" w:rsidR="00C80CBC" w:rsidRPr="008C1AF7" w:rsidRDefault="00C80CBC" w:rsidP="00C80CBC">
      <w:pPr>
        <w:tabs>
          <w:tab w:val="left" w:pos="3240"/>
          <w:tab w:val="left" w:pos="5400"/>
        </w:tabs>
        <w:rPr>
          <w:rFonts w:cs="Arial"/>
          <w:bCs/>
          <w:i/>
          <w:szCs w:val="22"/>
        </w:rPr>
      </w:pPr>
      <w:r w:rsidRPr="008C1AF7">
        <w:rPr>
          <w:rFonts w:cs="Arial"/>
          <w:bCs/>
          <w:i/>
          <w:szCs w:val="22"/>
        </w:rPr>
        <w:t>Early Life Stress and Adolescent Sleep</w:t>
      </w:r>
    </w:p>
    <w:p w14:paraId="635B5F7D" w14:textId="77777777" w:rsidR="00C80CBC" w:rsidRPr="008C1AF7" w:rsidRDefault="00C80CBC" w:rsidP="00C80CBC">
      <w:pPr>
        <w:tabs>
          <w:tab w:val="left" w:pos="3240"/>
          <w:tab w:val="left" w:pos="5400"/>
        </w:tabs>
        <w:spacing w:after="120"/>
        <w:rPr>
          <w:rFonts w:cs="Arial"/>
          <w:bCs/>
          <w:szCs w:val="22"/>
        </w:rPr>
      </w:pPr>
      <w:r w:rsidRPr="008C1AF7">
        <w:rPr>
          <w:rFonts w:cs="Arial"/>
          <w:bCs/>
          <w:szCs w:val="22"/>
        </w:rPr>
        <w:t>Role: co-PI</w:t>
      </w:r>
    </w:p>
    <w:p w14:paraId="02231CB7" w14:textId="77777777" w:rsidR="00C80CBC" w:rsidRDefault="00C80CBC" w:rsidP="00C80CBC">
      <w:pPr>
        <w:tabs>
          <w:tab w:val="left" w:pos="5400"/>
          <w:tab w:val="left" w:pos="8640"/>
        </w:tabs>
        <w:spacing w:after="100"/>
        <w:rPr>
          <w:rFonts w:cs="Arial"/>
          <w:b/>
          <w:szCs w:val="22"/>
          <w:u w:val="single"/>
        </w:rPr>
      </w:pPr>
      <w:r w:rsidRPr="00C80CBC">
        <w:rPr>
          <w:rFonts w:cs="Arial"/>
          <w:b/>
          <w:szCs w:val="22"/>
          <w:u w:val="single"/>
        </w:rPr>
        <w:t>Pending</w:t>
      </w:r>
    </w:p>
    <w:p w14:paraId="6BE4D106" w14:textId="77777777" w:rsidR="00C80CBC" w:rsidRDefault="00C80CBC" w:rsidP="00C80CBC">
      <w:pPr>
        <w:tabs>
          <w:tab w:val="left" w:pos="5400"/>
          <w:tab w:val="left" w:pos="8640"/>
        </w:tabs>
        <w:rPr>
          <w:rFonts w:cs="Arial"/>
          <w:b/>
          <w:szCs w:val="22"/>
          <w:u w:val="single"/>
        </w:rPr>
      </w:pPr>
      <w:r>
        <w:rPr>
          <w:rFonts w:cs="Arial"/>
          <w:bCs/>
          <w:color w:val="1A1A1A"/>
          <w:szCs w:val="22"/>
        </w:rPr>
        <w:t>NIMH (pending)</w:t>
      </w:r>
    </w:p>
    <w:p w14:paraId="595918BC" w14:textId="77777777" w:rsidR="00C80CBC" w:rsidRDefault="00C80CBC" w:rsidP="00C80CBC">
      <w:pPr>
        <w:tabs>
          <w:tab w:val="left" w:pos="5400"/>
          <w:tab w:val="left" w:pos="8640"/>
        </w:tabs>
        <w:rPr>
          <w:rFonts w:cs="Arial"/>
          <w:b/>
          <w:szCs w:val="22"/>
          <w:u w:val="single"/>
        </w:rPr>
      </w:pPr>
      <w:r>
        <w:rPr>
          <w:rFonts w:cs="Arial"/>
          <w:bCs/>
          <w:color w:val="1A1A1A"/>
          <w:szCs w:val="22"/>
        </w:rPr>
        <w:t>(PI: Dozier/Tottenham)</w:t>
      </w:r>
    </w:p>
    <w:p w14:paraId="22556104" w14:textId="13A5C3E6" w:rsidR="00C80CBC" w:rsidRPr="00C80CBC" w:rsidRDefault="00C80CBC" w:rsidP="00C80CBC">
      <w:pPr>
        <w:tabs>
          <w:tab w:val="left" w:pos="5400"/>
          <w:tab w:val="left" w:pos="8640"/>
        </w:tabs>
        <w:rPr>
          <w:rFonts w:cs="Arial"/>
          <w:b/>
          <w:szCs w:val="22"/>
          <w:u w:val="single"/>
        </w:rPr>
      </w:pPr>
      <w:r w:rsidRPr="00472494">
        <w:rPr>
          <w:rFonts w:cs="Arial"/>
          <w:bCs/>
          <w:color w:val="1A1A1A"/>
          <w:szCs w:val="22"/>
        </w:rPr>
        <w:t xml:space="preserve">Intervening Early with Neglected Children: Key Behavioral and Neurobiological Outcomes in Adolescence </w:t>
      </w:r>
    </w:p>
    <w:p w14:paraId="0115A3C4" w14:textId="77777777" w:rsidR="00C80CBC" w:rsidRPr="00C80CBC" w:rsidRDefault="00C80CBC" w:rsidP="008A7A4A">
      <w:pPr>
        <w:tabs>
          <w:tab w:val="left" w:pos="5400"/>
          <w:tab w:val="left" w:pos="8640"/>
        </w:tabs>
        <w:spacing w:after="100"/>
        <w:rPr>
          <w:rFonts w:cs="Arial"/>
          <w:b/>
          <w:szCs w:val="22"/>
          <w:u w:val="single"/>
        </w:rPr>
      </w:pPr>
    </w:p>
    <w:sectPr w:rsidR="00C80CBC" w:rsidRPr="00C80CBC" w:rsidSect="001E1A8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3253"/>
    <w:multiLevelType w:val="hybridMultilevel"/>
    <w:tmpl w:val="43C080B8"/>
    <w:lvl w:ilvl="0" w:tplc="6980DEC2">
      <w:start w:val="1"/>
      <w:numFmt w:val="decimal"/>
      <w:lvlText w:val="%1."/>
      <w:lvlJc w:val="left"/>
      <w:pPr>
        <w:ind w:left="360" w:hanging="360"/>
      </w:pPr>
      <w:rPr>
        <w:rFonts w:ascii="Arial" w:hAnsi="Arial" w:hint="default"/>
        <w:b w:val="0"/>
        <w:bCs w:val="0"/>
        <w:i w:val="0"/>
        <w:iCs w:val="0"/>
        <w:caps w:val="0"/>
        <w:strike w:val="0"/>
        <w:dstrike w:val="0"/>
        <w:vanish w:val="0"/>
        <w:sz w:val="22"/>
        <w:szCs w:val="22"/>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023422"/>
    <w:multiLevelType w:val="hybridMultilevel"/>
    <w:tmpl w:val="ACF0F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8A235F"/>
    <w:multiLevelType w:val="hybridMultilevel"/>
    <w:tmpl w:val="0C06B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5D17F3"/>
    <w:multiLevelType w:val="hybridMultilevel"/>
    <w:tmpl w:val="0624D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6F5014"/>
    <w:multiLevelType w:val="hybridMultilevel"/>
    <w:tmpl w:val="AA342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5B6D61"/>
    <w:multiLevelType w:val="hybridMultilevel"/>
    <w:tmpl w:val="BC849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37485F"/>
    <w:multiLevelType w:val="hybridMultilevel"/>
    <w:tmpl w:val="0C06B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A02E56"/>
    <w:multiLevelType w:val="hybridMultilevel"/>
    <w:tmpl w:val="93220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718"/>
    <w:rsid w:val="00024BE0"/>
    <w:rsid w:val="00034F6C"/>
    <w:rsid w:val="000A1241"/>
    <w:rsid w:val="0010390B"/>
    <w:rsid w:val="00111245"/>
    <w:rsid w:val="001820FB"/>
    <w:rsid w:val="00185F7E"/>
    <w:rsid w:val="001E1A83"/>
    <w:rsid w:val="001E55B3"/>
    <w:rsid w:val="00216169"/>
    <w:rsid w:val="00281DE5"/>
    <w:rsid w:val="002863DE"/>
    <w:rsid w:val="00287E56"/>
    <w:rsid w:val="0029186A"/>
    <w:rsid w:val="002A0060"/>
    <w:rsid w:val="002A2949"/>
    <w:rsid w:val="002B36E2"/>
    <w:rsid w:val="002F655F"/>
    <w:rsid w:val="00363ED3"/>
    <w:rsid w:val="00374718"/>
    <w:rsid w:val="003C100C"/>
    <w:rsid w:val="003C3F9F"/>
    <w:rsid w:val="00447880"/>
    <w:rsid w:val="00460858"/>
    <w:rsid w:val="00460DF0"/>
    <w:rsid w:val="00477F17"/>
    <w:rsid w:val="00484B36"/>
    <w:rsid w:val="004A28D4"/>
    <w:rsid w:val="004F1B54"/>
    <w:rsid w:val="004F774C"/>
    <w:rsid w:val="00507DBC"/>
    <w:rsid w:val="0052156C"/>
    <w:rsid w:val="0056744A"/>
    <w:rsid w:val="00580567"/>
    <w:rsid w:val="005B555C"/>
    <w:rsid w:val="005D782F"/>
    <w:rsid w:val="005D7F2A"/>
    <w:rsid w:val="006217B3"/>
    <w:rsid w:val="00625F95"/>
    <w:rsid w:val="0065286A"/>
    <w:rsid w:val="00677E4F"/>
    <w:rsid w:val="006868E2"/>
    <w:rsid w:val="006C4D48"/>
    <w:rsid w:val="00766990"/>
    <w:rsid w:val="0079774C"/>
    <w:rsid w:val="007C3588"/>
    <w:rsid w:val="007D7700"/>
    <w:rsid w:val="00801AD5"/>
    <w:rsid w:val="00807EFE"/>
    <w:rsid w:val="00812044"/>
    <w:rsid w:val="008159D6"/>
    <w:rsid w:val="0082111B"/>
    <w:rsid w:val="00836291"/>
    <w:rsid w:val="008461A6"/>
    <w:rsid w:val="00847D24"/>
    <w:rsid w:val="008719BE"/>
    <w:rsid w:val="00881766"/>
    <w:rsid w:val="00885F56"/>
    <w:rsid w:val="008A7A4A"/>
    <w:rsid w:val="008A7EBC"/>
    <w:rsid w:val="008B6C7E"/>
    <w:rsid w:val="008C1AF7"/>
    <w:rsid w:val="008F5A4D"/>
    <w:rsid w:val="00912929"/>
    <w:rsid w:val="009160C8"/>
    <w:rsid w:val="00971140"/>
    <w:rsid w:val="00973D0C"/>
    <w:rsid w:val="00974309"/>
    <w:rsid w:val="00996B1E"/>
    <w:rsid w:val="009A5089"/>
    <w:rsid w:val="009C1031"/>
    <w:rsid w:val="009C126A"/>
    <w:rsid w:val="00A075A7"/>
    <w:rsid w:val="00A15243"/>
    <w:rsid w:val="00A4306E"/>
    <w:rsid w:val="00A847BE"/>
    <w:rsid w:val="00A93890"/>
    <w:rsid w:val="00AE2C75"/>
    <w:rsid w:val="00B33143"/>
    <w:rsid w:val="00B85595"/>
    <w:rsid w:val="00BE7F24"/>
    <w:rsid w:val="00BF06B5"/>
    <w:rsid w:val="00C23386"/>
    <w:rsid w:val="00C80CBC"/>
    <w:rsid w:val="00CA437A"/>
    <w:rsid w:val="00CF5229"/>
    <w:rsid w:val="00D170E8"/>
    <w:rsid w:val="00D559D1"/>
    <w:rsid w:val="00DC2D1B"/>
    <w:rsid w:val="00DC6FFE"/>
    <w:rsid w:val="00DF1545"/>
    <w:rsid w:val="00E215BC"/>
    <w:rsid w:val="00E437A3"/>
    <w:rsid w:val="00E47CB7"/>
    <w:rsid w:val="00E67829"/>
    <w:rsid w:val="00EB2011"/>
    <w:rsid w:val="00EB2801"/>
    <w:rsid w:val="00EB7165"/>
    <w:rsid w:val="00EC4A32"/>
    <w:rsid w:val="00ED4402"/>
    <w:rsid w:val="00EE77CF"/>
    <w:rsid w:val="00F467AB"/>
    <w:rsid w:val="00F53CB0"/>
    <w:rsid w:val="00F6166D"/>
    <w:rsid w:val="00F84B45"/>
    <w:rsid w:val="00F97318"/>
    <w:rsid w:val="00FB3ACF"/>
    <w:rsid w:val="00FE0A8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A77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4718"/>
    <w:pPr>
      <w:autoSpaceDE w:val="0"/>
      <w:autoSpaceDN w:val="0"/>
      <w:spacing w:after="0"/>
    </w:pPr>
    <w:rPr>
      <w:rFonts w:ascii="Arial" w:eastAsia="Times New Roman" w:hAnsi="Arial" w:cs="Times New Roman"/>
      <w:sz w:val="22"/>
      <w:lang w:eastAsia="en-US"/>
    </w:rPr>
  </w:style>
  <w:style w:type="paragraph" w:styleId="Heading1">
    <w:name w:val="heading 1"/>
    <w:basedOn w:val="Subtitle"/>
    <w:next w:val="Normal"/>
    <w:link w:val="Heading1Char"/>
    <w:qFormat/>
    <w:rsid w:val="00374718"/>
    <w:pPr>
      <w:outlineLvl w:val="0"/>
    </w:pPr>
  </w:style>
  <w:style w:type="paragraph" w:styleId="Heading2">
    <w:name w:val="heading 2"/>
    <w:basedOn w:val="Subtitle2"/>
    <w:next w:val="Normal"/>
    <w:link w:val="Heading2Char"/>
    <w:qFormat/>
    <w:rsid w:val="00374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718"/>
    <w:rPr>
      <w:rFonts w:ascii="Arial" w:eastAsia="Times New Roman" w:hAnsi="Arial" w:cs="Times New Roman"/>
      <w:b/>
      <w:sz w:val="22"/>
      <w:lang w:eastAsia="en-US"/>
    </w:rPr>
  </w:style>
  <w:style w:type="character" w:customStyle="1" w:styleId="Heading2Char">
    <w:name w:val="Heading 2 Char"/>
    <w:basedOn w:val="DefaultParagraphFont"/>
    <w:link w:val="Heading2"/>
    <w:rsid w:val="00374718"/>
    <w:rPr>
      <w:rFonts w:ascii="Arial" w:eastAsia="Times New Roman" w:hAnsi="Arial" w:cs="Times New Roman"/>
      <w:b/>
      <w:bCs/>
      <w:sz w:val="22"/>
      <w:szCs w:val="20"/>
      <w:u w:val="single"/>
      <w:lang w:eastAsia="en-US"/>
    </w:rPr>
  </w:style>
  <w:style w:type="paragraph" w:customStyle="1" w:styleId="DataField11pt-Single">
    <w:name w:val="Data Field 11pt-Single"/>
    <w:basedOn w:val="Normal"/>
    <w:link w:val="DataField11pt-SingleChar"/>
    <w:rsid w:val="00374718"/>
    <w:rPr>
      <w:rFonts w:cs="Arial"/>
      <w:szCs w:val="20"/>
    </w:rPr>
  </w:style>
  <w:style w:type="character" w:customStyle="1" w:styleId="DataField11pt-SingleChar">
    <w:name w:val="Data Field 11pt-Single Char"/>
    <w:basedOn w:val="DefaultParagraphFont"/>
    <w:link w:val="DataField11pt-Single"/>
    <w:rsid w:val="00374718"/>
    <w:rPr>
      <w:rFonts w:ascii="Arial" w:eastAsia="Times New Roman" w:hAnsi="Arial" w:cs="Arial"/>
      <w:sz w:val="22"/>
      <w:szCs w:val="20"/>
      <w:lang w:eastAsia="en-US"/>
    </w:rPr>
  </w:style>
  <w:style w:type="paragraph" w:customStyle="1" w:styleId="HeadingNote">
    <w:name w:val="Heading Note"/>
    <w:basedOn w:val="Normal"/>
    <w:rsid w:val="00374718"/>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rsid w:val="00374718"/>
    <w:pPr>
      <w:tabs>
        <w:tab w:val="left" w:pos="270"/>
      </w:tabs>
    </w:pPr>
    <w:rPr>
      <w:rFonts w:cs="Arial"/>
      <w:sz w:val="16"/>
      <w:szCs w:val="16"/>
    </w:rPr>
  </w:style>
  <w:style w:type="character" w:styleId="Hyperlink">
    <w:name w:val="Hyperlink"/>
    <w:basedOn w:val="DefaultParagraphFont"/>
    <w:rsid w:val="00374718"/>
    <w:rPr>
      <w:color w:val="0000FF"/>
      <w:u w:val="single"/>
    </w:rPr>
  </w:style>
  <w:style w:type="paragraph" w:styleId="Subtitle">
    <w:name w:val="Subtitle"/>
    <w:basedOn w:val="Normal"/>
    <w:next w:val="Normal"/>
    <w:link w:val="SubtitleChar"/>
    <w:qFormat/>
    <w:rsid w:val="00374718"/>
    <w:pPr>
      <w:keepNext/>
      <w:spacing w:before="360" w:after="120"/>
      <w:outlineLvl w:val="1"/>
    </w:pPr>
    <w:rPr>
      <w:b/>
    </w:rPr>
  </w:style>
  <w:style w:type="character" w:customStyle="1" w:styleId="SubtitleChar">
    <w:name w:val="Subtitle Char"/>
    <w:basedOn w:val="DefaultParagraphFont"/>
    <w:link w:val="Subtitle"/>
    <w:rsid w:val="00374718"/>
    <w:rPr>
      <w:rFonts w:ascii="Arial" w:eastAsia="Times New Roman" w:hAnsi="Arial" w:cs="Times New Roman"/>
      <w:b/>
      <w:sz w:val="22"/>
      <w:lang w:eastAsia="en-US"/>
    </w:rPr>
  </w:style>
  <w:style w:type="character" w:styleId="Strong">
    <w:name w:val="Strong"/>
    <w:basedOn w:val="DefaultParagraphFont"/>
    <w:qFormat/>
    <w:rsid w:val="00374718"/>
    <w:rPr>
      <w:b/>
      <w:bCs/>
    </w:rPr>
  </w:style>
  <w:style w:type="character" w:styleId="Emphasis">
    <w:name w:val="Emphasis"/>
    <w:basedOn w:val="DefaultParagraphFont"/>
    <w:qFormat/>
    <w:rsid w:val="00374718"/>
    <w:rPr>
      <w:i/>
      <w:iCs/>
    </w:rPr>
  </w:style>
  <w:style w:type="paragraph" w:customStyle="1" w:styleId="Subtitle2">
    <w:name w:val="Subtitle 2"/>
    <w:basedOn w:val="Subtitle"/>
    <w:rsid w:val="00374718"/>
    <w:pPr>
      <w:spacing w:before="240" w:after="0"/>
    </w:pPr>
    <w:rPr>
      <w:bCs/>
      <w:szCs w:val="20"/>
      <w:u w:val="single"/>
    </w:rPr>
  </w:style>
  <w:style w:type="paragraph" w:customStyle="1" w:styleId="OMBInfo">
    <w:name w:val="OMB Info"/>
    <w:basedOn w:val="Normal"/>
    <w:qFormat/>
    <w:rsid w:val="00374718"/>
    <w:pPr>
      <w:spacing w:after="120"/>
      <w:jc w:val="right"/>
    </w:pPr>
    <w:rPr>
      <w:sz w:val="16"/>
    </w:rPr>
  </w:style>
  <w:style w:type="paragraph" w:customStyle="1" w:styleId="FormFieldCaption1">
    <w:name w:val="Form Field Caption1"/>
    <w:basedOn w:val="FormFieldCaption"/>
    <w:qFormat/>
    <w:rsid w:val="00374718"/>
    <w:pPr>
      <w:spacing w:after="160"/>
    </w:pPr>
  </w:style>
  <w:style w:type="table" w:styleId="TableGrid">
    <w:name w:val="Table Grid"/>
    <w:basedOn w:val="TableNormal"/>
    <w:rsid w:val="00374718"/>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74718"/>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374718"/>
    <w:rPr>
      <w:rFonts w:ascii="Arial" w:eastAsia="Times New Roman" w:hAnsi="Arial" w:cs="Arial"/>
      <w:b/>
      <w:bCs/>
      <w:sz w:val="22"/>
      <w:szCs w:val="22"/>
      <w:lang w:eastAsia="en-US"/>
    </w:rPr>
  </w:style>
  <w:style w:type="character" w:styleId="FollowedHyperlink">
    <w:name w:val="FollowedHyperlink"/>
    <w:basedOn w:val="DefaultParagraphFont"/>
    <w:uiPriority w:val="99"/>
    <w:semiHidden/>
    <w:unhideWhenUsed/>
    <w:rsid w:val="0082111B"/>
    <w:rPr>
      <w:color w:val="800080" w:themeColor="followedHyperlink"/>
      <w:u w:val="single"/>
    </w:rPr>
  </w:style>
  <w:style w:type="paragraph" w:styleId="BalloonText">
    <w:name w:val="Balloon Text"/>
    <w:basedOn w:val="Normal"/>
    <w:link w:val="BalloonTextChar"/>
    <w:uiPriority w:val="99"/>
    <w:semiHidden/>
    <w:unhideWhenUsed/>
    <w:rsid w:val="004A2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8D4"/>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59551">
      <w:bodyDiv w:val="1"/>
      <w:marLeft w:val="0"/>
      <w:marRight w:val="0"/>
      <w:marTop w:val="0"/>
      <w:marBottom w:val="0"/>
      <w:divBdr>
        <w:top w:val="none" w:sz="0" w:space="0" w:color="auto"/>
        <w:left w:val="none" w:sz="0" w:space="0" w:color="auto"/>
        <w:bottom w:val="none" w:sz="0" w:space="0" w:color="auto"/>
        <w:right w:val="none" w:sz="0" w:space="0" w:color="auto"/>
      </w:divBdr>
    </w:div>
    <w:div w:id="542443741">
      <w:bodyDiv w:val="1"/>
      <w:marLeft w:val="0"/>
      <w:marRight w:val="0"/>
      <w:marTop w:val="0"/>
      <w:marBottom w:val="0"/>
      <w:divBdr>
        <w:top w:val="none" w:sz="0" w:space="0" w:color="auto"/>
        <w:left w:val="none" w:sz="0" w:space="0" w:color="auto"/>
        <w:bottom w:val="none" w:sz="0" w:space="0" w:color="auto"/>
        <w:right w:val="none" w:sz="0" w:space="0" w:color="auto"/>
      </w:divBdr>
      <w:divsChild>
        <w:div w:id="2019261513">
          <w:marLeft w:val="0"/>
          <w:marRight w:val="0"/>
          <w:marTop w:val="0"/>
          <w:marBottom w:val="0"/>
          <w:divBdr>
            <w:top w:val="none" w:sz="0" w:space="0" w:color="auto"/>
            <w:left w:val="none" w:sz="0" w:space="0" w:color="auto"/>
            <w:bottom w:val="none" w:sz="0" w:space="0" w:color="auto"/>
            <w:right w:val="none" w:sz="0" w:space="0" w:color="auto"/>
          </w:divBdr>
          <w:divsChild>
            <w:div w:id="1903441119">
              <w:marLeft w:val="0"/>
              <w:marRight w:val="0"/>
              <w:marTop w:val="0"/>
              <w:marBottom w:val="0"/>
              <w:divBdr>
                <w:top w:val="none" w:sz="0" w:space="0" w:color="auto"/>
                <w:left w:val="none" w:sz="0" w:space="0" w:color="auto"/>
                <w:bottom w:val="none" w:sz="0" w:space="0" w:color="auto"/>
                <w:right w:val="none" w:sz="0" w:space="0" w:color="auto"/>
              </w:divBdr>
              <w:divsChild>
                <w:div w:id="839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1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tottenham%20n%5BAuthor%5D&amp;cmd=DetailsSearch" TargetMode="External"/><Relationship Id="rId3" Type="http://schemas.openxmlformats.org/officeDocument/2006/relationships/styles" Target="styles.xml"/><Relationship Id="rId7" Type="http://schemas.openxmlformats.org/officeDocument/2006/relationships/hyperlink" Target="https://www.ncbi.nlm.nih.gov/pmc/articles/PMC50157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mc/articles/PMC50301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580538-9AD6-ED4E-8C23-9C8515D7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2765</Words>
  <Characters>15765</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BIOGRAPHICAL SKETCH</vt:lpstr>
      <vt:lpstr>A.	Personal Statement</vt:lpstr>
      <vt:lpstr>    I have devoted my career to studying the role of experience in the neurodevelopm</vt:lpstr>
      <vt:lpstr>B.	Positions and Honors</vt:lpstr>
      <vt:lpstr>    Positions and Employment</vt:lpstr>
      <vt:lpstr>    Honors</vt:lpstr>
      <vt:lpstr>    Other Experience and Professional Memberships</vt:lpstr>
      <vt:lpstr>    2017	Flux Congress for Developmental Cognitive Neuroscience (Program Chair)</vt:lpstr>
      <vt:lpstr>    2016	Ernst Strüngmann Forum, Frankfurt Germany</vt:lpstr>
      <vt:lpstr>    2015-	NSF Grant Review Panel</vt:lpstr>
      <vt:lpstr>    2015-	Board of Directors, Society for Social Neuroscience (S4SN)</vt:lpstr>
      <vt:lpstr>    2014	Harvard’s Center on the Developing Child	Research Consortium on Toxic Stre</vt:lpstr>
      <vt:lpstr>    2014 	Jacobs Foundation Workshop (Switzerland)</vt:lpstr>
      <vt:lpstr>    2014	Max Planck Institute Workshop (Leipzig, Germany)</vt:lpstr>
      <vt:lpstr>    2014	Grant Review: NSF “College of Reviewers”</vt:lpstr>
      <vt:lpstr>    2013-	International Society for Developmental Psychobiology (Board Member)</vt:lpstr>
      <vt:lpstr>    2013	Participant: “The Adolescent Brain” Cold Spring Harbor Laboratories – Banb</vt:lpstr>
      <vt:lpstr>    2013-	Grant Review: NIMH (ad hoc)</vt:lpstr>
      <vt:lpstr>    2013-	Grant Review: NSF (ad hoc)</vt:lpstr>
      <vt:lpstr>    2012-2014	Flux Congress for Developmental Cognitive Neuroscience (Scientific Pr</vt:lpstr>
      <vt:lpstr>    2013	Emotion Research Group</vt:lpstr>
      <vt:lpstr>    2013	Mortimer D. Sackler, M.D. Summer Institute Invitee</vt:lpstr>
      <vt:lpstr>    2013	Guest Editor for Special Issue on Development in Biology of Mood &amp; Anxiety </vt:lpstr>
      <vt:lpstr>    2012	Annual Wisconsin Symposium on Emotion Invited Speaker</vt:lpstr>
      <vt:lpstr>    2012	Grant Reviewer: Medical Research Council (UK)				</vt:lpstr>
      <vt:lpstr>    2011-	Early Experience, Stress &amp; Neurobehavioral Development Center (PI: Megan G</vt:lpstr>
      <vt:lpstr>C.	Contribution to Science</vt:lpstr>
      <vt:lpstr>D.	Research Support</vt:lpstr>
      <vt:lpstr>NIA	Widom (PI)			04/01/2018-03/31/2023</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 Tottenham</dc:creator>
  <cp:keywords/>
  <dc:description/>
  <cp:lastModifiedBy>nimtottenham@gmail.com</cp:lastModifiedBy>
  <cp:revision>12</cp:revision>
  <cp:lastPrinted>2016-11-07T19:49:00Z</cp:lastPrinted>
  <dcterms:created xsi:type="dcterms:W3CDTF">2018-09-10T14:39:00Z</dcterms:created>
  <dcterms:modified xsi:type="dcterms:W3CDTF">2019-02-26T21:54:00Z</dcterms:modified>
</cp:coreProperties>
</file>