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07FF5" w14:textId="77777777" w:rsidR="002B7443" w:rsidRPr="006E6FB5" w:rsidRDefault="002B7443" w:rsidP="006E6FB5">
      <w:pPr>
        <w:pStyle w:val="Title"/>
      </w:pPr>
      <w:r w:rsidRPr="006E6FB5">
        <w:t>BIOGRAPHICAL SKETCH</w:t>
      </w:r>
    </w:p>
    <w:p w14:paraId="01C9B6C5" w14:textId="7EDF005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F46CDBB" w14:textId="683AE97C" w:rsidR="002B7443" w:rsidRPr="00D3779E" w:rsidRDefault="002B7443" w:rsidP="002B7443">
      <w:pPr>
        <w:pStyle w:val="FormFieldCaption1"/>
        <w:pBdr>
          <w:between w:val="single" w:sz="4" w:space="1" w:color="auto"/>
        </w:pBdr>
        <w:rPr>
          <w:sz w:val="32"/>
        </w:rPr>
      </w:pPr>
      <w:r w:rsidRPr="00D3779E">
        <w:rPr>
          <w:sz w:val="22"/>
        </w:rPr>
        <w:t>NAME:</w:t>
      </w:r>
      <w:r w:rsidR="0043648E" w:rsidRPr="0043648E">
        <w:rPr>
          <w:sz w:val="22"/>
        </w:rPr>
        <w:t xml:space="preserve"> </w:t>
      </w:r>
      <w:r w:rsidR="0043648E" w:rsidRPr="00607C01">
        <w:rPr>
          <w:sz w:val="22"/>
        </w:rPr>
        <w:t>Vince D. Calhoun, Ph.D.</w:t>
      </w:r>
    </w:p>
    <w:p w14:paraId="7FFF41C1" w14:textId="25EF65B4" w:rsidR="002B7443" w:rsidRPr="00D3779E" w:rsidRDefault="00E047AD" w:rsidP="002B7443">
      <w:pPr>
        <w:pStyle w:val="FormFieldCaption1"/>
        <w:pBdr>
          <w:between w:val="single" w:sz="4" w:space="1" w:color="auto"/>
        </w:pBdr>
        <w:rPr>
          <w:sz w:val="32"/>
        </w:rPr>
      </w:pPr>
      <w:r w:rsidRPr="00D3779E">
        <w:rPr>
          <w:sz w:val="22"/>
        </w:rPr>
        <w:t>eRA COMMONS USER NAME (credential, e.g., agency login)</w:t>
      </w:r>
      <w:r w:rsidR="002B7443" w:rsidRPr="00D3779E">
        <w:rPr>
          <w:sz w:val="22"/>
        </w:rPr>
        <w:t>:</w:t>
      </w:r>
      <w:r w:rsidR="0043648E" w:rsidRPr="0043648E">
        <w:rPr>
          <w:sz w:val="22"/>
        </w:rPr>
        <w:t xml:space="preserve"> </w:t>
      </w:r>
      <w:r w:rsidR="0043648E">
        <w:rPr>
          <w:sz w:val="22"/>
        </w:rPr>
        <w:t xml:space="preserve"> </w:t>
      </w:r>
      <w:r w:rsidR="0043648E" w:rsidRPr="00607C01">
        <w:rPr>
          <w:sz w:val="22"/>
        </w:rPr>
        <w:t>vcalhoun</w:t>
      </w:r>
    </w:p>
    <w:p w14:paraId="1246BDA7" w14:textId="3DF8F402" w:rsidR="0043648E" w:rsidRPr="00607C01" w:rsidRDefault="00E047AD" w:rsidP="0043648E">
      <w:pPr>
        <w:pStyle w:val="FormFieldCaption1"/>
        <w:pBdr>
          <w:between w:val="single" w:sz="4" w:space="1" w:color="auto"/>
        </w:pBdr>
        <w:rPr>
          <w:sz w:val="32"/>
        </w:rPr>
      </w:pPr>
      <w:r w:rsidRPr="00D3779E">
        <w:rPr>
          <w:sz w:val="22"/>
        </w:rPr>
        <w:t>POSITION TITLE</w:t>
      </w:r>
      <w:r w:rsidR="002B7443" w:rsidRPr="00D3779E">
        <w:rPr>
          <w:sz w:val="22"/>
        </w:rPr>
        <w:t>:</w:t>
      </w:r>
      <w:r w:rsidR="0043648E" w:rsidRPr="0043648E">
        <w:rPr>
          <w:sz w:val="22"/>
        </w:rPr>
        <w:t xml:space="preserve"> </w:t>
      </w:r>
      <w:r w:rsidR="00B16D6F">
        <w:rPr>
          <w:sz w:val="22"/>
        </w:rPr>
        <w:t>Distinguished University Professor, Georgia State University, Director of the tri-institutional Center for Translational Research in Neuroimaging and Data Science (TReNDS)</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D3779E" w14:paraId="21BBC1F3" w14:textId="77777777" w:rsidTr="00547118">
        <w:trPr>
          <w:cantSplit/>
          <w:tblHeader/>
        </w:trPr>
        <w:tc>
          <w:tcPr>
            <w:tcW w:w="5364" w:type="dxa"/>
            <w:tcBorders>
              <w:top w:val="single" w:sz="4" w:space="0" w:color="auto"/>
              <w:bottom w:val="single" w:sz="4" w:space="0" w:color="auto"/>
            </w:tcBorders>
            <w:vAlign w:val="center"/>
          </w:tcPr>
          <w:p w14:paraId="5DCFDE41" w14:textId="77777777" w:rsidR="00933173" w:rsidRPr="00D3779E" w:rsidRDefault="00933173" w:rsidP="000B5732">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A8E3E0E" w14:textId="77777777" w:rsidR="00933173" w:rsidRPr="00D3779E" w:rsidRDefault="00933173" w:rsidP="000B5732">
            <w:pPr>
              <w:pStyle w:val="FormFieldCaption"/>
              <w:jc w:val="center"/>
              <w:rPr>
                <w:sz w:val="22"/>
              </w:rPr>
            </w:pPr>
            <w:r w:rsidRPr="00D3779E">
              <w:rPr>
                <w:sz w:val="22"/>
              </w:rPr>
              <w:t>DEGREE</w:t>
            </w:r>
          </w:p>
          <w:p w14:paraId="0DEF5BC8" w14:textId="77777777" w:rsidR="00933173" w:rsidRPr="00D3779E" w:rsidRDefault="00933173" w:rsidP="000B5732">
            <w:pPr>
              <w:pStyle w:val="FormFieldCaption"/>
              <w:jc w:val="center"/>
              <w:rPr>
                <w:rStyle w:val="Emphasis"/>
                <w:sz w:val="22"/>
              </w:rPr>
            </w:pPr>
            <w:r w:rsidRPr="00D3779E">
              <w:rPr>
                <w:rStyle w:val="Emphasis"/>
                <w:sz w:val="22"/>
              </w:rPr>
              <w:t>(if applicable)</w:t>
            </w:r>
          </w:p>
          <w:p w14:paraId="32A0C014" w14:textId="77777777" w:rsidR="00933173" w:rsidRPr="00D3779E" w:rsidRDefault="00933173" w:rsidP="000B5732">
            <w:pPr>
              <w:pStyle w:val="FormFieldCaption"/>
              <w:rPr>
                <w:sz w:val="22"/>
              </w:rPr>
            </w:pPr>
          </w:p>
        </w:tc>
        <w:tc>
          <w:tcPr>
            <w:tcW w:w="1440" w:type="dxa"/>
            <w:tcBorders>
              <w:top w:val="single" w:sz="4" w:space="0" w:color="auto"/>
              <w:bottom w:val="single" w:sz="4" w:space="0" w:color="auto"/>
            </w:tcBorders>
            <w:vAlign w:val="center"/>
          </w:tcPr>
          <w:p w14:paraId="4ED3B33F" w14:textId="77777777" w:rsidR="00C1247F" w:rsidRPr="00D3779E" w:rsidRDefault="00C1247F" w:rsidP="000B5732">
            <w:pPr>
              <w:pStyle w:val="FormFieldCaption"/>
              <w:jc w:val="center"/>
              <w:rPr>
                <w:sz w:val="22"/>
              </w:rPr>
            </w:pPr>
            <w:r w:rsidRPr="00D3779E">
              <w:rPr>
                <w:sz w:val="22"/>
              </w:rPr>
              <w:t>Completion Date</w:t>
            </w:r>
          </w:p>
          <w:p w14:paraId="76B4E15A" w14:textId="09B57E40" w:rsidR="00933173" w:rsidRPr="00D3779E" w:rsidRDefault="00933173" w:rsidP="000B5732">
            <w:pPr>
              <w:pStyle w:val="FormFieldCaption"/>
              <w:jc w:val="center"/>
              <w:rPr>
                <w:sz w:val="22"/>
              </w:rPr>
            </w:pPr>
            <w:r w:rsidRPr="00D3779E">
              <w:rPr>
                <w:sz w:val="22"/>
              </w:rPr>
              <w:t>MM/YYYY</w:t>
            </w:r>
          </w:p>
          <w:p w14:paraId="143620A6" w14:textId="77777777" w:rsidR="00933173" w:rsidRPr="00D3779E" w:rsidRDefault="00933173" w:rsidP="000B5732">
            <w:pPr>
              <w:pStyle w:val="FormFieldCaption"/>
              <w:rPr>
                <w:sz w:val="22"/>
              </w:rPr>
            </w:pPr>
          </w:p>
        </w:tc>
        <w:tc>
          <w:tcPr>
            <w:tcW w:w="2592" w:type="dxa"/>
            <w:tcBorders>
              <w:top w:val="single" w:sz="4" w:space="0" w:color="auto"/>
              <w:bottom w:val="single" w:sz="4" w:space="0" w:color="auto"/>
            </w:tcBorders>
            <w:vAlign w:val="center"/>
          </w:tcPr>
          <w:p w14:paraId="7E87FA43" w14:textId="77777777" w:rsidR="00933173" w:rsidRPr="00D3779E" w:rsidRDefault="00933173" w:rsidP="000B5732">
            <w:pPr>
              <w:pStyle w:val="FormFieldCaption"/>
              <w:jc w:val="center"/>
              <w:rPr>
                <w:sz w:val="22"/>
              </w:rPr>
            </w:pPr>
            <w:r w:rsidRPr="00D3779E">
              <w:rPr>
                <w:sz w:val="22"/>
              </w:rPr>
              <w:t>FIELD OF STUDY</w:t>
            </w:r>
          </w:p>
          <w:p w14:paraId="4198E5FC" w14:textId="77777777" w:rsidR="00933173" w:rsidRPr="00D3779E" w:rsidRDefault="00933173" w:rsidP="000B5732">
            <w:pPr>
              <w:pStyle w:val="FormFieldCaption"/>
              <w:rPr>
                <w:sz w:val="22"/>
              </w:rPr>
            </w:pPr>
          </w:p>
        </w:tc>
      </w:tr>
      <w:tr w:rsidR="00FC1B47" w:rsidRPr="00D3779E" w14:paraId="5CD50646" w14:textId="77777777" w:rsidTr="000255A6">
        <w:trPr>
          <w:cantSplit/>
          <w:trHeight w:val="395"/>
        </w:trPr>
        <w:tc>
          <w:tcPr>
            <w:tcW w:w="5364" w:type="dxa"/>
            <w:tcBorders>
              <w:top w:val="single" w:sz="4" w:space="0" w:color="auto"/>
            </w:tcBorders>
          </w:tcPr>
          <w:p w14:paraId="3B0C531B" w14:textId="5C155AFB" w:rsidR="00FC1B47" w:rsidRPr="00977FA5" w:rsidRDefault="00FC1B47" w:rsidP="00ED35D7">
            <w:pPr>
              <w:pStyle w:val="FormFieldCaption"/>
              <w:spacing w:before="20" w:after="20"/>
              <w:rPr>
                <w:sz w:val="22"/>
                <w:szCs w:val="22"/>
              </w:rPr>
            </w:pPr>
            <w:r w:rsidRPr="00607C01">
              <w:rPr>
                <w:sz w:val="22"/>
                <w:szCs w:val="22"/>
              </w:rPr>
              <w:t>University of Kansas, Lawrence, KS</w:t>
            </w:r>
          </w:p>
        </w:tc>
        <w:tc>
          <w:tcPr>
            <w:tcW w:w="1440" w:type="dxa"/>
            <w:tcBorders>
              <w:top w:val="single" w:sz="4" w:space="0" w:color="auto"/>
            </w:tcBorders>
          </w:tcPr>
          <w:p w14:paraId="62DD05C1" w14:textId="4E79FFCB" w:rsidR="00FC1B47" w:rsidRPr="00977FA5" w:rsidRDefault="00FC1B47" w:rsidP="003E4A92">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543299E0" w14:textId="272986CA" w:rsidR="00FC1B47" w:rsidRPr="00977FA5" w:rsidRDefault="00FC1B47" w:rsidP="003E4A92">
            <w:pPr>
              <w:pStyle w:val="FormFieldCaption"/>
              <w:spacing w:before="20" w:after="20"/>
              <w:jc w:val="center"/>
              <w:rPr>
                <w:sz w:val="22"/>
                <w:szCs w:val="22"/>
              </w:rPr>
            </w:pPr>
            <w:r>
              <w:rPr>
                <w:sz w:val="22"/>
                <w:szCs w:val="22"/>
              </w:rPr>
              <w:t>1991</w:t>
            </w:r>
          </w:p>
        </w:tc>
        <w:tc>
          <w:tcPr>
            <w:tcW w:w="2592" w:type="dxa"/>
            <w:tcBorders>
              <w:top w:val="single" w:sz="4" w:space="0" w:color="auto"/>
            </w:tcBorders>
            <w:vAlign w:val="center"/>
          </w:tcPr>
          <w:p w14:paraId="7BC5582F" w14:textId="08BF48C9" w:rsidR="00FC1B47" w:rsidRPr="00977FA5" w:rsidRDefault="00FC1B47" w:rsidP="00ED35D7">
            <w:pPr>
              <w:pStyle w:val="FormFieldCaption"/>
              <w:spacing w:before="20" w:after="20"/>
              <w:rPr>
                <w:sz w:val="22"/>
                <w:szCs w:val="22"/>
              </w:rPr>
            </w:pPr>
            <w:r w:rsidRPr="00607C01">
              <w:rPr>
                <w:sz w:val="22"/>
                <w:szCs w:val="22"/>
              </w:rPr>
              <w:t xml:space="preserve">Electrical Engineering </w:t>
            </w:r>
          </w:p>
        </w:tc>
      </w:tr>
      <w:tr w:rsidR="00FC1B47" w:rsidRPr="00D3779E" w14:paraId="1515F345" w14:textId="77777777" w:rsidTr="003E4A92">
        <w:trPr>
          <w:cantSplit/>
          <w:trHeight w:val="395"/>
        </w:trPr>
        <w:tc>
          <w:tcPr>
            <w:tcW w:w="5364" w:type="dxa"/>
          </w:tcPr>
          <w:p w14:paraId="7DED23E7" w14:textId="66C3AF63" w:rsidR="00FC1B47" w:rsidRPr="00977FA5" w:rsidRDefault="00FC1B47" w:rsidP="00ED35D7">
            <w:pPr>
              <w:pStyle w:val="FormFieldCaption"/>
              <w:spacing w:before="20" w:after="20"/>
              <w:rPr>
                <w:sz w:val="22"/>
                <w:szCs w:val="22"/>
              </w:rPr>
            </w:pPr>
            <w:r w:rsidRPr="00607C01">
              <w:rPr>
                <w:sz w:val="22"/>
                <w:szCs w:val="22"/>
              </w:rPr>
              <w:t>Johns Hopkins University, Baltimore, MD</w:t>
            </w:r>
          </w:p>
        </w:tc>
        <w:tc>
          <w:tcPr>
            <w:tcW w:w="1440" w:type="dxa"/>
          </w:tcPr>
          <w:p w14:paraId="0D874BFC" w14:textId="3956FA6B" w:rsidR="00FC1B47" w:rsidRPr="00977FA5" w:rsidRDefault="00FC1B47" w:rsidP="003E4A92">
            <w:pPr>
              <w:pStyle w:val="FormFieldCaption"/>
              <w:spacing w:before="20" w:after="20"/>
              <w:jc w:val="center"/>
              <w:rPr>
                <w:sz w:val="22"/>
                <w:szCs w:val="22"/>
              </w:rPr>
            </w:pPr>
            <w:r>
              <w:rPr>
                <w:sz w:val="22"/>
                <w:szCs w:val="22"/>
              </w:rPr>
              <w:t>M.A.</w:t>
            </w:r>
          </w:p>
        </w:tc>
        <w:tc>
          <w:tcPr>
            <w:tcW w:w="1440" w:type="dxa"/>
          </w:tcPr>
          <w:p w14:paraId="1A7AA7CA" w14:textId="7F24C4FA" w:rsidR="00FC1B47" w:rsidRPr="00977FA5" w:rsidRDefault="00FC1B47" w:rsidP="003E4A92">
            <w:pPr>
              <w:pStyle w:val="FormFieldCaption"/>
              <w:spacing w:before="20" w:after="20"/>
              <w:jc w:val="center"/>
              <w:rPr>
                <w:sz w:val="22"/>
                <w:szCs w:val="22"/>
              </w:rPr>
            </w:pPr>
            <w:r>
              <w:rPr>
                <w:sz w:val="22"/>
                <w:szCs w:val="22"/>
              </w:rPr>
              <w:t>1993</w:t>
            </w:r>
          </w:p>
        </w:tc>
        <w:tc>
          <w:tcPr>
            <w:tcW w:w="2592" w:type="dxa"/>
          </w:tcPr>
          <w:p w14:paraId="4CC74E5C" w14:textId="56340474" w:rsidR="00FC1B47" w:rsidRPr="00977FA5" w:rsidRDefault="00FC1B47" w:rsidP="00ED35D7">
            <w:pPr>
              <w:pStyle w:val="FormFieldCaption"/>
              <w:spacing w:before="20" w:after="20"/>
              <w:rPr>
                <w:sz w:val="22"/>
                <w:szCs w:val="22"/>
              </w:rPr>
            </w:pPr>
            <w:r w:rsidRPr="00607C01">
              <w:rPr>
                <w:sz w:val="22"/>
                <w:szCs w:val="22"/>
              </w:rPr>
              <w:t xml:space="preserve">Biomedical Engineering </w:t>
            </w:r>
          </w:p>
        </w:tc>
      </w:tr>
      <w:tr w:rsidR="00FC1B47" w:rsidRPr="00D3779E" w14:paraId="51E27C1C" w14:textId="77777777" w:rsidTr="003E4A92">
        <w:trPr>
          <w:cantSplit/>
          <w:trHeight w:val="395"/>
        </w:trPr>
        <w:tc>
          <w:tcPr>
            <w:tcW w:w="5364" w:type="dxa"/>
          </w:tcPr>
          <w:p w14:paraId="66BC8FF0" w14:textId="6F4CAB8D" w:rsidR="00FC1B47" w:rsidRPr="00977FA5" w:rsidRDefault="00FC1B47" w:rsidP="00ED35D7">
            <w:pPr>
              <w:pStyle w:val="FormFieldCaption"/>
              <w:spacing w:before="20" w:after="20"/>
              <w:rPr>
                <w:sz w:val="22"/>
                <w:szCs w:val="22"/>
              </w:rPr>
            </w:pPr>
            <w:r w:rsidRPr="00607C01">
              <w:rPr>
                <w:sz w:val="22"/>
                <w:szCs w:val="22"/>
              </w:rPr>
              <w:t>Johns Hopkins University, Baltimore, MD</w:t>
            </w:r>
          </w:p>
        </w:tc>
        <w:tc>
          <w:tcPr>
            <w:tcW w:w="1440" w:type="dxa"/>
          </w:tcPr>
          <w:p w14:paraId="6AEADABA" w14:textId="58D1B562" w:rsidR="00FC1B47" w:rsidRPr="00977FA5" w:rsidRDefault="00FC1B47" w:rsidP="003E4A92">
            <w:pPr>
              <w:pStyle w:val="FormFieldCaption"/>
              <w:spacing w:before="20" w:after="20"/>
              <w:jc w:val="center"/>
              <w:rPr>
                <w:sz w:val="22"/>
                <w:szCs w:val="22"/>
              </w:rPr>
            </w:pPr>
            <w:r>
              <w:rPr>
                <w:sz w:val="22"/>
                <w:szCs w:val="22"/>
              </w:rPr>
              <w:t>M.S.</w:t>
            </w:r>
          </w:p>
        </w:tc>
        <w:tc>
          <w:tcPr>
            <w:tcW w:w="1440" w:type="dxa"/>
          </w:tcPr>
          <w:p w14:paraId="4ED60B07" w14:textId="40A5B1FE" w:rsidR="00FC1B47" w:rsidRPr="00977FA5" w:rsidRDefault="00FC1B47" w:rsidP="003E4A92">
            <w:pPr>
              <w:pStyle w:val="FormFieldCaption"/>
              <w:spacing w:before="20" w:after="20"/>
              <w:jc w:val="center"/>
              <w:rPr>
                <w:sz w:val="22"/>
                <w:szCs w:val="22"/>
              </w:rPr>
            </w:pPr>
            <w:r>
              <w:rPr>
                <w:sz w:val="22"/>
                <w:szCs w:val="22"/>
              </w:rPr>
              <w:t>1996</w:t>
            </w:r>
          </w:p>
        </w:tc>
        <w:tc>
          <w:tcPr>
            <w:tcW w:w="2592" w:type="dxa"/>
          </w:tcPr>
          <w:p w14:paraId="2303550C" w14:textId="6EF05231" w:rsidR="00FC1B47" w:rsidRPr="00977FA5" w:rsidRDefault="00FC1B47" w:rsidP="00ED35D7">
            <w:pPr>
              <w:pStyle w:val="FormFieldCaption"/>
              <w:spacing w:before="20" w:after="20"/>
              <w:rPr>
                <w:sz w:val="22"/>
                <w:szCs w:val="22"/>
              </w:rPr>
            </w:pPr>
            <w:r w:rsidRPr="00607C01">
              <w:rPr>
                <w:sz w:val="22"/>
                <w:szCs w:val="22"/>
              </w:rPr>
              <w:t xml:space="preserve">Information Systems </w:t>
            </w:r>
          </w:p>
        </w:tc>
      </w:tr>
      <w:tr w:rsidR="00FC1B47" w:rsidRPr="00D3779E" w14:paraId="09D52645" w14:textId="77777777" w:rsidTr="003E4A92">
        <w:trPr>
          <w:cantSplit/>
          <w:trHeight w:val="395"/>
        </w:trPr>
        <w:tc>
          <w:tcPr>
            <w:tcW w:w="5364" w:type="dxa"/>
          </w:tcPr>
          <w:p w14:paraId="76A4F390" w14:textId="3B2C8E0B" w:rsidR="00FC1B47" w:rsidRPr="00977FA5" w:rsidRDefault="00FC1B47" w:rsidP="00ED35D7">
            <w:pPr>
              <w:pStyle w:val="FormFieldCaption"/>
              <w:spacing w:before="20" w:after="20"/>
              <w:rPr>
                <w:sz w:val="22"/>
                <w:szCs w:val="22"/>
              </w:rPr>
            </w:pPr>
            <w:r w:rsidRPr="00607C01">
              <w:rPr>
                <w:sz w:val="22"/>
                <w:szCs w:val="22"/>
              </w:rPr>
              <w:t>University of MD Baltimore County, MD</w:t>
            </w:r>
          </w:p>
        </w:tc>
        <w:tc>
          <w:tcPr>
            <w:tcW w:w="1440" w:type="dxa"/>
          </w:tcPr>
          <w:p w14:paraId="3120D72C" w14:textId="00285AA1" w:rsidR="00FC1B47" w:rsidRPr="00977FA5" w:rsidRDefault="00FC1B47" w:rsidP="003E4A92">
            <w:pPr>
              <w:pStyle w:val="FormFieldCaption"/>
              <w:spacing w:before="20" w:after="20"/>
              <w:jc w:val="center"/>
              <w:rPr>
                <w:sz w:val="22"/>
                <w:szCs w:val="22"/>
              </w:rPr>
            </w:pPr>
            <w:r>
              <w:rPr>
                <w:sz w:val="22"/>
                <w:szCs w:val="22"/>
              </w:rPr>
              <w:t>Ph.D.</w:t>
            </w:r>
          </w:p>
        </w:tc>
        <w:tc>
          <w:tcPr>
            <w:tcW w:w="1440" w:type="dxa"/>
          </w:tcPr>
          <w:p w14:paraId="53EB7033" w14:textId="2FAA2AD3" w:rsidR="00FC1B47" w:rsidRPr="00977FA5" w:rsidRDefault="00FC1B47" w:rsidP="003E4A92">
            <w:pPr>
              <w:pStyle w:val="FormFieldCaption"/>
              <w:spacing w:before="20" w:after="20"/>
              <w:jc w:val="center"/>
              <w:rPr>
                <w:sz w:val="22"/>
                <w:szCs w:val="22"/>
              </w:rPr>
            </w:pPr>
            <w:r>
              <w:rPr>
                <w:sz w:val="22"/>
                <w:szCs w:val="22"/>
              </w:rPr>
              <w:t>2002</w:t>
            </w:r>
          </w:p>
        </w:tc>
        <w:tc>
          <w:tcPr>
            <w:tcW w:w="2592" w:type="dxa"/>
          </w:tcPr>
          <w:p w14:paraId="4418E34F" w14:textId="7D8AD39C" w:rsidR="00FC1B47" w:rsidRPr="00977FA5" w:rsidRDefault="00FC1B47" w:rsidP="00ED35D7">
            <w:pPr>
              <w:pStyle w:val="FormFieldCaption"/>
              <w:spacing w:before="20" w:after="20"/>
              <w:rPr>
                <w:sz w:val="22"/>
                <w:szCs w:val="22"/>
              </w:rPr>
            </w:pPr>
            <w:r w:rsidRPr="00607C01">
              <w:rPr>
                <w:sz w:val="22"/>
                <w:szCs w:val="22"/>
              </w:rPr>
              <w:t xml:space="preserve">Electrical Engineering </w:t>
            </w:r>
          </w:p>
        </w:tc>
      </w:tr>
      <w:tr w:rsidR="00FC1B47" w:rsidRPr="00D3779E" w14:paraId="767906B9" w14:textId="77777777" w:rsidTr="003E4A92">
        <w:trPr>
          <w:cantSplit/>
          <w:trHeight w:val="395"/>
        </w:trPr>
        <w:tc>
          <w:tcPr>
            <w:tcW w:w="5364" w:type="dxa"/>
          </w:tcPr>
          <w:p w14:paraId="4D43CFA6" w14:textId="2FFF44CD" w:rsidR="00FC1B47" w:rsidRPr="00977FA5" w:rsidRDefault="00FC1B47" w:rsidP="00ED35D7">
            <w:pPr>
              <w:pStyle w:val="FormFieldCaption"/>
              <w:spacing w:before="20" w:after="20"/>
              <w:rPr>
                <w:sz w:val="22"/>
                <w:szCs w:val="22"/>
              </w:rPr>
            </w:pPr>
          </w:p>
        </w:tc>
        <w:tc>
          <w:tcPr>
            <w:tcW w:w="1440" w:type="dxa"/>
          </w:tcPr>
          <w:p w14:paraId="3D81FEFA" w14:textId="77777777" w:rsidR="00FC1B47" w:rsidRPr="00977FA5" w:rsidRDefault="00FC1B47" w:rsidP="003E4A92">
            <w:pPr>
              <w:pStyle w:val="FormFieldCaption"/>
              <w:spacing w:before="20" w:after="20"/>
              <w:jc w:val="center"/>
              <w:rPr>
                <w:sz w:val="22"/>
                <w:szCs w:val="22"/>
              </w:rPr>
            </w:pPr>
          </w:p>
        </w:tc>
        <w:tc>
          <w:tcPr>
            <w:tcW w:w="1440" w:type="dxa"/>
          </w:tcPr>
          <w:p w14:paraId="3F1F9756" w14:textId="77777777" w:rsidR="00FC1B47" w:rsidRPr="00977FA5" w:rsidRDefault="00FC1B47" w:rsidP="003E4A92">
            <w:pPr>
              <w:pStyle w:val="FormFieldCaption"/>
              <w:spacing w:before="20" w:after="20"/>
              <w:jc w:val="center"/>
              <w:rPr>
                <w:sz w:val="22"/>
                <w:szCs w:val="22"/>
              </w:rPr>
            </w:pPr>
          </w:p>
        </w:tc>
        <w:tc>
          <w:tcPr>
            <w:tcW w:w="2592" w:type="dxa"/>
          </w:tcPr>
          <w:p w14:paraId="4D6D5595" w14:textId="685C1785" w:rsidR="00FC1B47" w:rsidRPr="00977FA5" w:rsidRDefault="00FC1B47" w:rsidP="00ED35D7">
            <w:pPr>
              <w:pStyle w:val="FormFieldCaption"/>
              <w:spacing w:before="20" w:after="20"/>
              <w:rPr>
                <w:sz w:val="22"/>
                <w:szCs w:val="22"/>
              </w:rPr>
            </w:pPr>
          </w:p>
        </w:tc>
      </w:tr>
    </w:tbl>
    <w:p w14:paraId="5E9A45F1" w14:textId="77777777" w:rsidR="00872135" w:rsidRPr="00607C01" w:rsidRDefault="00872135" w:rsidP="00872135">
      <w:pPr>
        <w:pStyle w:val="DataField11pt-Single"/>
        <w:rPr>
          <w:b/>
          <w:szCs w:val="22"/>
        </w:rPr>
      </w:pPr>
      <w:r w:rsidRPr="00607C01">
        <w:rPr>
          <w:b/>
          <w:szCs w:val="22"/>
        </w:rPr>
        <w:t>A. Personal Statement</w:t>
      </w:r>
    </w:p>
    <w:p w14:paraId="5F7A25FC" w14:textId="6F289224" w:rsidR="00872135" w:rsidRPr="00607C01" w:rsidRDefault="00872135" w:rsidP="00872135">
      <w:pPr>
        <w:pStyle w:val="DataField11pt-Single"/>
        <w:jc w:val="both"/>
        <w:rPr>
          <w:szCs w:val="22"/>
        </w:rPr>
      </w:pPr>
      <w:r w:rsidRPr="00607C01">
        <w:rPr>
          <w:szCs w:val="22"/>
        </w:rPr>
        <w:t xml:space="preserve">My interests center on the development of analysis methods for better understanding noisy and complex brain imaging data. I have developed data-driven algorithms that map the dynamic networks of brain function, structure, and genetics and how these networks are impacted by stimulation resulting from various tasks or by the incidence of mental illness. These approaches are especially well-suited to naturalistic paradigms like driving tasks, movies, or weakly controlled studies like resting connectivity. I have released multiple software toolboxes implementing these algorithms which have been downloaded by over 13,000 unique individuals and have developed a sophisticated neuroinformatics approach to data capture and archiving, analysis, and data sharing which currently houses over 40,000 brain imaging data sets. </w:t>
      </w:r>
      <w:r w:rsidR="00B16D6F">
        <w:rPr>
          <w:szCs w:val="22"/>
        </w:rPr>
        <w:t xml:space="preserve">I have also overseen the development of COINSTAC and associated tools over the past 3 years. </w:t>
      </w:r>
      <w:r w:rsidRPr="00607C01">
        <w:rPr>
          <w:szCs w:val="22"/>
        </w:rPr>
        <w:t>The approaches we developed for multimodal data fusion are in wide use, with many publications using our approach appearing from groups outside the lab. My expertise in image analysis a</w:t>
      </w:r>
      <w:r w:rsidR="004758CA">
        <w:rPr>
          <w:szCs w:val="22"/>
        </w:rPr>
        <w:t>nd fusion of different brain imaging data</w:t>
      </w:r>
      <w:r w:rsidRPr="00607C01">
        <w:rPr>
          <w:szCs w:val="22"/>
        </w:rPr>
        <w:t xml:space="preserve"> and behavioral/clinical data as well as neuroinformatics will be an excellent fit for this project.</w:t>
      </w:r>
    </w:p>
    <w:p w14:paraId="6C1022EA" w14:textId="77777777" w:rsidR="00872135" w:rsidRPr="00607C01" w:rsidRDefault="00872135" w:rsidP="00872135">
      <w:pPr>
        <w:pStyle w:val="DataField11pt-Single"/>
        <w:jc w:val="both"/>
        <w:rPr>
          <w:szCs w:val="22"/>
        </w:rPr>
      </w:pPr>
    </w:p>
    <w:p w14:paraId="42185A34" w14:textId="77777777" w:rsidR="00872135" w:rsidRPr="00857793" w:rsidRDefault="00872135" w:rsidP="00872135">
      <w:pPr>
        <w:pStyle w:val="DataField11pt-Single"/>
        <w:numPr>
          <w:ilvl w:val="0"/>
          <w:numId w:val="19"/>
        </w:numPr>
        <w:jc w:val="both"/>
        <w:rPr>
          <w:szCs w:val="22"/>
        </w:rPr>
      </w:pPr>
      <w:bookmarkStart w:id="0" w:name="_GoBack"/>
      <w:r>
        <w:rPr>
          <w:szCs w:val="22"/>
        </w:rPr>
        <w:t>V. D. Calhoun and T. Adalı</w:t>
      </w:r>
      <w:r w:rsidRPr="00857793">
        <w:rPr>
          <w:szCs w:val="22"/>
        </w:rPr>
        <w:t>, "Multi-subject Independent Component Analysis of fMRI: A Decade of Intrinsic Networks, Default Mode, and Neurodiagnostic Discovery," IEEE Reviews in Biomedical Engineering, vol. 5, pp. 60-73, 2012, PMC23231989.</w:t>
      </w:r>
      <w:bookmarkEnd w:id="0"/>
    </w:p>
    <w:p w14:paraId="3B4945A6" w14:textId="77777777" w:rsidR="00872135" w:rsidRPr="00607C01" w:rsidRDefault="00872135" w:rsidP="00872135">
      <w:pPr>
        <w:pStyle w:val="DataField11pt-Single"/>
        <w:numPr>
          <w:ilvl w:val="0"/>
          <w:numId w:val="19"/>
        </w:numPr>
        <w:jc w:val="both"/>
        <w:rPr>
          <w:szCs w:val="22"/>
        </w:rPr>
      </w:pPr>
      <w:r w:rsidRPr="00607C01">
        <w:rPr>
          <w:szCs w:val="22"/>
        </w:rPr>
        <w:t>V. D. Calhoun and T. Adalı, "Feature-based Fusion of Medical Imaging Data," IEEE Transactions on Information Technology in Biomedicine, vol. 13, pp. 1-10, 2009, PMC2737598.</w:t>
      </w:r>
    </w:p>
    <w:p w14:paraId="0501B318" w14:textId="4829D431" w:rsidR="00872135" w:rsidRPr="00607C01" w:rsidRDefault="00B16D6F" w:rsidP="00B16D6F">
      <w:pPr>
        <w:pStyle w:val="DataField11pt-Single"/>
        <w:numPr>
          <w:ilvl w:val="0"/>
          <w:numId w:val="19"/>
        </w:numPr>
        <w:jc w:val="both"/>
        <w:rPr>
          <w:szCs w:val="22"/>
        </w:rPr>
      </w:pPr>
      <w:r w:rsidRPr="00B16D6F">
        <w:rPr>
          <w:szCs w:val="22"/>
        </w:rPr>
        <w:t xml:space="preserve">S. M. Plis, A. D. Sarwate, D. Wood, C. Dieringer, D. Landis, C. Reed, S. R. Panta, J. A. Turner, J. M. Shoemaker, K. W. Carter, P. Thompson, K. Hutchison, and V. D. Calhoun, "COINSTAC: A Privacy Enabled Model and Prototype for Leveraging and Processing Decentralized Brain Imaging Data," Front </w:t>
      </w:r>
      <w:proofErr w:type="spellStart"/>
      <w:r w:rsidRPr="00B16D6F">
        <w:rPr>
          <w:szCs w:val="22"/>
        </w:rPr>
        <w:t>Neurosci</w:t>
      </w:r>
      <w:proofErr w:type="spellEnd"/>
      <w:r w:rsidRPr="00B16D6F">
        <w:rPr>
          <w:szCs w:val="22"/>
        </w:rPr>
        <w:t>, vol. 10, p. 365, Aug 19 2016, PMC4990563.</w:t>
      </w:r>
    </w:p>
    <w:p w14:paraId="2D4065A1" w14:textId="77777777" w:rsidR="00872135" w:rsidRPr="00857793" w:rsidRDefault="00872135" w:rsidP="00872135">
      <w:pPr>
        <w:pStyle w:val="DataField11pt-Single"/>
        <w:numPr>
          <w:ilvl w:val="0"/>
          <w:numId w:val="19"/>
        </w:numPr>
        <w:jc w:val="both"/>
        <w:rPr>
          <w:szCs w:val="22"/>
        </w:rPr>
      </w:pPr>
      <w:r w:rsidRPr="00857793">
        <w:rPr>
          <w:szCs w:val="22"/>
        </w:rPr>
        <w:t xml:space="preserve">S. M. Plis, D. R. Hjelm, R. Salakhutdinov, E. A. Allen, H. J. Bockholt, J. D. Long, H. J. Johnson, J. S. Paulsen, J. A. Turner, and V. D. Calhoun, "Deep learning for neuroimaging: a validation study," Front </w:t>
      </w:r>
      <w:proofErr w:type="spellStart"/>
      <w:r w:rsidRPr="00857793">
        <w:rPr>
          <w:szCs w:val="22"/>
        </w:rPr>
        <w:t>Neurosci</w:t>
      </w:r>
      <w:proofErr w:type="spellEnd"/>
      <w:r w:rsidRPr="00857793">
        <w:rPr>
          <w:szCs w:val="22"/>
        </w:rPr>
        <w:t>, vol. 8, p. 229, Aug 20 2014, 4138493.</w:t>
      </w:r>
    </w:p>
    <w:p w14:paraId="1A879706" w14:textId="77777777" w:rsidR="00872135" w:rsidRPr="00607C01" w:rsidRDefault="00872135" w:rsidP="00872135">
      <w:pPr>
        <w:pStyle w:val="DataField11pt-Single"/>
        <w:jc w:val="both"/>
        <w:rPr>
          <w:szCs w:val="22"/>
        </w:rPr>
      </w:pPr>
    </w:p>
    <w:p w14:paraId="5EB98A3C" w14:textId="77777777" w:rsidR="00872135" w:rsidRPr="00607C01" w:rsidRDefault="00872135" w:rsidP="00872135">
      <w:pPr>
        <w:pStyle w:val="CM9"/>
        <w:rPr>
          <w:rFonts w:cs="Arial"/>
          <w:b/>
          <w:bCs/>
          <w:sz w:val="22"/>
          <w:szCs w:val="22"/>
        </w:rPr>
      </w:pPr>
      <w:r w:rsidRPr="00607C01">
        <w:rPr>
          <w:rFonts w:cs="Arial"/>
          <w:b/>
          <w:bCs/>
          <w:sz w:val="22"/>
          <w:szCs w:val="22"/>
        </w:rPr>
        <w:t>B. Positions and Honors</w:t>
      </w:r>
    </w:p>
    <w:p w14:paraId="0EF8FD76" w14:textId="77777777" w:rsidR="00872135" w:rsidRPr="00607C01" w:rsidRDefault="00872135" w:rsidP="00872135">
      <w:pPr>
        <w:pStyle w:val="Default"/>
        <w:rPr>
          <w:b/>
          <w:color w:val="auto"/>
          <w:sz w:val="22"/>
          <w:szCs w:val="22"/>
          <w:u w:val="single"/>
        </w:rPr>
      </w:pPr>
      <w:r w:rsidRPr="00607C01">
        <w:rPr>
          <w:b/>
          <w:color w:val="auto"/>
          <w:sz w:val="22"/>
          <w:szCs w:val="22"/>
          <w:u w:val="single"/>
        </w:rPr>
        <w:t>Positions and Employment</w:t>
      </w:r>
    </w:p>
    <w:p w14:paraId="01204D4C"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 xml:space="preserve">1989-1991 </w:t>
      </w:r>
      <w:r w:rsidRPr="00607C01">
        <w:rPr>
          <w:rFonts w:cs="Arial"/>
          <w:sz w:val="22"/>
          <w:szCs w:val="22"/>
        </w:rPr>
        <w:tab/>
      </w:r>
      <w:r w:rsidRPr="00607C01">
        <w:rPr>
          <w:rFonts w:cs="Arial"/>
          <w:sz w:val="22"/>
          <w:szCs w:val="22"/>
        </w:rPr>
        <w:tab/>
        <w:t xml:space="preserve">Phi Beta Kappa, Tau Beta Pi (President), Mortar Board (Treasurer) </w:t>
      </w:r>
    </w:p>
    <w:p w14:paraId="4F41FD47"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1993</w:t>
      </w:r>
      <w:r w:rsidRPr="00607C01">
        <w:rPr>
          <w:rFonts w:cs="Arial"/>
          <w:sz w:val="22"/>
          <w:szCs w:val="22"/>
        </w:rPr>
        <w:tab/>
      </w:r>
      <w:r w:rsidRPr="00607C01">
        <w:rPr>
          <w:rFonts w:cs="Arial"/>
          <w:sz w:val="22"/>
          <w:szCs w:val="22"/>
        </w:rPr>
        <w:tab/>
        <w:t xml:space="preserve">Research Technician, Johns Hopkins University </w:t>
      </w:r>
    </w:p>
    <w:p w14:paraId="319E6E21"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lastRenderedPageBreak/>
        <w:t xml:space="preserve">1993-1996 </w:t>
      </w:r>
      <w:r w:rsidRPr="00607C01">
        <w:rPr>
          <w:rFonts w:cs="Arial"/>
          <w:sz w:val="22"/>
          <w:szCs w:val="22"/>
        </w:rPr>
        <w:tab/>
      </w:r>
      <w:r w:rsidRPr="00607C01">
        <w:rPr>
          <w:rFonts w:cs="Arial"/>
          <w:sz w:val="22"/>
          <w:szCs w:val="22"/>
        </w:rPr>
        <w:tab/>
        <w:t>System Manager/Programmer, Johns Hopkins   University</w:t>
      </w:r>
    </w:p>
    <w:p w14:paraId="25F3A50F"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 xml:space="preserve">1996-2001 </w:t>
      </w:r>
      <w:r w:rsidRPr="00607C01">
        <w:rPr>
          <w:rFonts w:cs="Arial"/>
          <w:sz w:val="22"/>
          <w:szCs w:val="22"/>
        </w:rPr>
        <w:tab/>
      </w:r>
      <w:r w:rsidRPr="00607C01">
        <w:rPr>
          <w:rFonts w:cs="Arial"/>
          <w:sz w:val="22"/>
          <w:szCs w:val="22"/>
        </w:rPr>
        <w:tab/>
        <w:t xml:space="preserve">Research Engineer, Psychiatric Neuro-Imaging Division, Johns Hopkins University </w:t>
      </w:r>
    </w:p>
    <w:p w14:paraId="0F0FE55A"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 xml:space="preserve">2001-2002 </w:t>
      </w:r>
      <w:r w:rsidRPr="00607C01">
        <w:rPr>
          <w:rFonts w:cs="Arial"/>
          <w:sz w:val="22"/>
          <w:szCs w:val="22"/>
        </w:rPr>
        <w:tab/>
      </w:r>
      <w:r w:rsidRPr="00607C01">
        <w:rPr>
          <w:rFonts w:cs="Arial"/>
          <w:sz w:val="22"/>
          <w:szCs w:val="22"/>
        </w:rPr>
        <w:tab/>
        <w:t xml:space="preserve">Senior Research Engineer, Psychiatric Neuro-Imaging Division, Johns Hopkins University </w:t>
      </w:r>
    </w:p>
    <w:p w14:paraId="6FDE6A4F"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2002-present</w:t>
      </w:r>
      <w:r w:rsidRPr="00607C01">
        <w:rPr>
          <w:rFonts w:cs="Arial"/>
          <w:sz w:val="22"/>
          <w:szCs w:val="22"/>
        </w:rPr>
        <w:tab/>
      </w:r>
      <w:r w:rsidRPr="00607C01">
        <w:rPr>
          <w:rFonts w:cs="Arial"/>
          <w:sz w:val="22"/>
          <w:szCs w:val="22"/>
        </w:rPr>
        <w:tab/>
        <w:t xml:space="preserve">Assistant Professor of Psychiatry (part time), Johns Hopkins University </w:t>
      </w:r>
    </w:p>
    <w:p w14:paraId="42A156E1"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 xml:space="preserve">2002-2005 </w:t>
      </w:r>
      <w:r w:rsidRPr="00607C01">
        <w:rPr>
          <w:rFonts w:cs="Arial"/>
          <w:sz w:val="22"/>
          <w:szCs w:val="22"/>
        </w:rPr>
        <w:tab/>
      </w:r>
      <w:r w:rsidRPr="00607C01">
        <w:rPr>
          <w:rFonts w:cs="Arial"/>
          <w:sz w:val="22"/>
          <w:szCs w:val="22"/>
        </w:rPr>
        <w:tab/>
        <w:t xml:space="preserve">Assistant Clinical Professor of Psychiatry, Yale University School of Medicine </w:t>
      </w:r>
    </w:p>
    <w:p w14:paraId="428ECB15"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 xml:space="preserve">2002-2006 </w:t>
      </w:r>
      <w:r w:rsidRPr="00607C01">
        <w:rPr>
          <w:rFonts w:cs="Arial"/>
          <w:sz w:val="22"/>
          <w:szCs w:val="22"/>
        </w:rPr>
        <w:tab/>
      </w:r>
      <w:r w:rsidRPr="00607C01">
        <w:rPr>
          <w:rFonts w:cs="Arial"/>
          <w:sz w:val="22"/>
          <w:szCs w:val="22"/>
        </w:rPr>
        <w:tab/>
        <w:t xml:space="preserve">Director, Medical Image Analysis Lab, Olin Neuropsychiatry Research Center </w:t>
      </w:r>
    </w:p>
    <w:p w14:paraId="7B11BA32"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2005-present</w:t>
      </w:r>
      <w:r w:rsidRPr="00607C01">
        <w:rPr>
          <w:rFonts w:cs="Arial"/>
          <w:sz w:val="22"/>
          <w:szCs w:val="22"/>
        </w:rPr>
        <w:tab/>
      </w:r>
      <w:r w:rsidRPr="00607C01">
        <w:rPr>
          <w:rFonts w:cs="Arial"/>
          <w:sz w:val="22"/>
          <w:szCs w:val="22"/>
        </w:rPr>
        <w:tab/>
        <w:t xml:space="preserve">Associate Professor of Psychiatry, Adjunct, Yale University School of Medicine </w:t>
      </w:r>
    </w:p>
    <w:p w14:paraId="7220FAA2"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2006-present</w:t>
      </w:r>
      <w:r w:rsidRPr="00607C01">
        <w:rPr>
          <w:rFonts w:cs="Arial"/>
          <w:sz w:val="22"/>
          <w:szCs w:val="22"/>
        </w:rPr>
        <w:tab/>
      </w:r>
      <w:r w:rsidRPr="00607C01">
        <w:rPr>
          <w:rFonts w:cs="Arial"/>
          <w:sz w:val="22"/>
          <w:szCs w:val="22"/>
        </w:rPr>
        <w:tab/>
        <w:t xml:space="preserve">Director, Image Analysis and MR Research, The Mind Research Network </w:t>
      </w:r>
    </w:p>
    <w:p w14:paraId="763C1D66"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2006-2010</w:t>
      </w:r>
      <w:r w:rsidRPr="00607C01">
        <w:rPr>
          <w:rFonts w:cs="Arial"/>
          <w:sz w:val="22"/>
          <w:szCs w:val="22"/>
        </w:rPr>
        <w:tab/>
      </w:r>
      <w:r w:rsidRPr="00607C01">
        <w:rPr>
          <w:rFonts w:cs="Arial"/>
          <w:sz w:val="22"/>
          <w:szCs w:val="22"/>
        </w:rPr>
        <w:tab/>
        <w:t xml:space="preserve">Associate Professor of Electrical Engineering, University of New Mexico </w:t>
      </w:r>
    </w:p>
    <w:p w14:paraId="7B40B854"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2009-2011</w:t>
      </w:r>
      <w:r w:rsidRPr="00607C01">
        <w:rPr>
          <w:rFonts w:cs="Arial"/>
          <w:sz w:val="22"/>
          <w:szCs w:val="22"/>
        </w:rPr>
        <w:tab/>
      </w:r>
      <w:r w:rsidRPr="00607C01">
        <w:rPr>
          <w:rFonts w:cs="Arial"/>
          <w:sz w:val="22"/>
          <w:szCs w:val="22"/>
        </w:rPr>
        <w:tab/>
        <w:t>Chief Technology Officer, The Mind Research Network</w:t>
      </w:r>
    </w:p>
    <w:p w14:paraId="7CEC6C77" w14:textId="77777777" w:rsidR="00872135" w:rsidRPr="00607C01" w:rsidRDefault="00872135" w:rsidP="00872135">
      <w:pPr>
        <w:pStyle w:val="CM7"/>
        <w:tabs>
          <w:tab w:val="left" w:pos="1620"/>
        </w:tabs>
        <w:spacing w:after="40" w:line="240" w:lineRule="exact"/>
        <w:ind w:left="1800" w:hanging="1800"/>
        <w:rPr>
          <w:rFonts w:cs="Arial"/>
          <w:sz w:val="22"/>
          <w:szCs w:val="22"/>
        </w:rPr>
      </w:pPr>
      <w:r w:rsidRPr="00607C01">
        <w:rPr>
          <w:rFonts w:cs="Arial"/>
          <w:sz w:val="22"/>
          <w:szCs w:val="22"/>
        </w:rPr>
        <w:t>2010-present</w:t>
      </w:r>
      <w:r w:rsidRPr="00607C01">
        <w:rPr>
          <w:rFonts w:cs="Arial"/>
          <w:sz w:val="22"/>
          <w:szCs w:val="22"/>
        </w:rPr>
        <w:tab/>
      </w:r>
      <w:r w:rsidRPr="00607C01">
        <w:rPr>
          <w:rFonts w:cs="Arial"/>
          <w:sz w:val="22"/>
          <w:szCs w:val="22"/>
        </w:rPr>
        <w:tab/>
        <w:t>Professor of Electrical Engineering (primary), Computer Science, Psychiatry, and Neurosciences, University of New Mexico</w:t>
      </w:r>
    </w:p>
    <w:p w14:paraId="150A1E79"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2011-2012</w:t>
      </w:r>
      <w:r w:rsidRPr="00607C01">
        <w:rPr>
          <w:rFonts w:cs="Arial"/>
          <w:sz w:val="22"/>
          <w:szCs w:val="22"/>
        </w:rPr>
        <w:tab/>
      </w:r>
      <w:r w:rsidRPr="00607C01">
        <w:rPr>
          <w:rFonts w:cs="Arial"/>
          <w:sz w:val="22"/>
          <w:szCs w:val="22"/>
        </w:rPr>
        <w:tab/>
        <w:t>Chief Executive Officer, The Mind Research Network</w:t>
      </w:r>
    </w:p>
    <w:p w14:paraId="403FCA92" w14:textId="77777777" w:rsidR="00872135" w:rsidRPr="00607C01" w:rsidRDefault="00872135" w:rsidP="00872135">
      <w:pPr>
        <w:pStyle w:val="CM7"/>
        <w:tabs>
          <w:tab w:val="left" w:pos="1620"/>
        </w:tabs>
        <w:spacing w:after="40" w:line="240" w:lineRule="exact"/>
        <w:ind w:left="1800" w:hanging="1800"/>
        <w:rPr>
          <w:rFonts w:cs="Arial"/>
          <w:sz w:val="22"/>
          <w:szCs w:val="22"/>
        </w:rPr>
      </w:pPr>
      <w:r w:rsidRPr="00607C01">
        <w:rPr>
          <w:rFonts w:cs="Arial"/>
          <w:sz w:val="22"/>
          <w:szCs w:val="22"/>
        </w:rPr>
        <w:t>2012-present</w:t>
      </w:r>
      <w:r w:rsidRPr="00607C01">
        <w:rPr>
          <w:rFonts w:cs="Arial"/>
          <w:sz w:val="22"/>
          <w:szCs w:val="22"/>
        </w:rPr>
        <w:tab/>
      </w:r>
      <w:r w:rsidRPr="00607C01">
        <w:rPr>
          <w:rFonts w:cs="Arial"/>
          <w:sz w:val="22"/>
          <w:szCs w:val="22"/>
        </w:rPr>
        <w:tab/>
        <w:t>Professor of Electrical Engineering (primary), Biology, Computer Science, Psychiatry, and Neurosciences, University of New Mexico</w:t>
      </w:r>
    </w:p>
    <w:p w14:paraId="6A4B08DF"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2012</w:t>
      </w:r>
      <w:r w:rsidRPr="00607C01">
        <w:rPr>
          <w:rFonts w:cs="Arial"/>
          <w:sz w:val="22"/>
          <w:szCs w:val="22"/>
        </w:rPr>
        <w:tab/>
      </w:r>
      <w:r w:rsidRPr="00607C01">
        <w:rPr>
          <w:rFonts w:cs="Arial"/>
          <w:sz w:val="22"/>
          <w:szCs w:val="22"/>
        </w:rPr>
        <w:tab/>
        <w:t>Elected AAAS Fellow, Elected IEEE Fellow</w:t>
      </w:r>
    </w:p>
    <w:p w14:paraId="5BA037F0" w14:textId="21B4B8A0"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2012-</w:t>
      </w:r>
      <w:r w:rsidR="00D94FFE">
        <w:rPr>
          <w:rFonts w:cs="Arial"/>
          <w:sz w:val="22"/>
          <w:szCs w:val="22"/>
        </w:rPr>
        <w:t>2017</w:t>
      </w:r>
      <w:r w:rsidRPr="00607C01">
        <w:rPr>
          <w:rFonts w:cs="Arial"/>
          <w:sz w:val="22"/>
          <w:szCs w:val="22"/>
        </w:rPr>
        <w:tab/>
      </w:r>
      <w:r w:rsidRPr="00607C01">
        <w:rPr>
          <w:rFonts w:cs="Arial"/>
          <w:sz w:val="22"/>
          <w:szCs w:val="22"/>
        </w:rPr>
        <w:tab/>
        <w:t>Executive Science Officer, The Mind Research Network</w:t>
      </w:r>
    </w:p>
    <w:p w14:paraId="2C8EE5BA" w14:textId="77777777" w:rsidR="00872135" w:rsidRPr="00607C01" w:rsidRDefault="00872135" w:rsidP="00872135">
      <w:pPr>
        <w:pStyle w:val="CM7"/>
        <w:tabs>
          <w:tab w:val="left" w:pos="1620"/>
        </w:tabs>
        <w:spacing w:after="40" w:line="240" w:lineRule="exact"/>
        <w:rPr>
          <w:rFonts w:cs="Arial"/>
          <w:sz w:val="22"/>
          <w:szCs w:val="22"/>
        </w:rPr>
      </w:pPr>
      <w:r w:rsidRPr="00607C01">
        <w:rPr>
          <w:rFonts w:cs="Arial"/>
          <w:sz w:val="22"/>
          <w:szCs w:val="22"/>
        </w:rPr>
        <w:t>2013</w:t>
      </w:r>
      <w:r w:rsidRPr="00607C01">
        <w:rPr>
          <w:rFonts w:cs="Arial"/>
          <w:sz w:val="22"/>
          <w:szCs w:val="22"/>
        </w:rPr>
        <w:tab/>
      </w:r>
      <w:r w:rsidRPr="00607C01">
        <w:rPr>
          <w:rFonts w:cs="Arial"/>
          <w:sz w:val="22"/>
          <w:szCs w:val="22"/>
        </w:rPr>
        <w:tab/>
        <w:t>Elected ISMRM Fellow, Elected AIMBE Fellow</w:t>
      </w:r>
    </w:p>
    <w:p w14:paraId="010FEDDC" w14:textId="4B7C9213" w:rsidR="00872135" w:rsidRDefault="00B16D6F" w:rsidP="00872135">
      <w:pPr>
        <w:pStyle w:val="CM7"/>
        <w:tabs>
          <w:tab w:val="left" w:pos="1620"/>
        </w:tabs>
        <w:spacing w:after="40" w:line="240" w:lineRule="exact"/>
        <w:rPr>
          <w:rFonts w:cs="Arial"/>
          <w:sz w:val="22"/>
          <w:szCs w:val="22"/>
        </w:rPr>
      </w:pPr>
      <w:r>
        <w:rPr>
          <w:rFonts w:cs="Arial"/>
          <w:sz w:val="22"/>
          <w:szCs w:val="22"/>
        </w:rPr>
        <w:t>2013-2019</w:t>
      </w:r>
      <w:r w:rsidR="00872135" w:rsidRPr="00607C01">
        <w:rPr>
          <w:rFonts w:cs="Arial"/>
          <w:sz w:val="22"/>
          <w:szCs w:val="22"/>
        </w:rPr>
        <w:tab/>
      </w:r>
      <w:r w:rsidR="00872135" w:rsidRPr="00607C01">
        <w:rPr>
          <w:rFonts w:cs="Arial"/>
          <w:sz w:val="22"/>
          <w:szCs w:val="22"/>
        </w:rPr>
        <w:tab/>
        <w:t>Distinguished Professor, UNM</w:t>
      </w:r>
    </w:p>
    <w:p w14:paraId="05DB7227" w14:textId="77777777" w:rsidR="00B16D6F" w:rsidRDefault="00B16D6F" w:rsidP="00B16D6F">
      <w:pPr>
        <w:pStyle w:val="Default"/>
        <w:rPr>
          <w:sz w:val="22"/>
          <w:szCs w:val="22"/>
        </w:rPr>
      </w:pPr>
      <w:r>
        <w:rPr>
          <w:sz w:val="22"/>
          <w:szCs w:val="22"/>
        </w:rPr>
        <w:t>2017-2019</w:t>
      </w:r>
      <w:r w:rsidRPr="00FA365C">
        <w:rPr>
          <w:sz w:val="22"/>
          <w:szCs w:val="22"/>
        </w:rPr>
        <w:tab/>
      </w:r>
      <w:r w:rsidRPr="00FA365C">
        <w:rPr>
          <w:sz w:val="22"/>
          <w:szCs w:val="22"/>
        </w:rPr>
        <w:tab/>
      </w:r>
      <w:r>
        <w:rPr>
          <w:sz w:val="22"/>
          <w:szCs w:val="22"/>
        </w:rPr>
        <w:tab/>
      </w:r>
      <w:r w:rsidRPr="00FA365C">
        <w:rPr>
          <w:sz w:val="22"/>
          <w:szCs w:val="22"/>
        </w:rPr>
        <w:t>President, The Mind Research Network</w:t>
      </w:r>
    </w:p>
    <w:p w14:paraId="4EB6EAC7" w14:textId="4F3929D5" w:rsidR="00B16D6F" w:rsidRDefault="00B16D6F" w:rsidP="00B16D6F">
      <w:pPr>
        <w:pStyle w:val="Default"/>
        <w:rPr>
          <w:sz w:val="22"/>
          <w:szCs w:val="22"/>
        </w:rPr>
      </w:pPr>
      <w:r>
        <w:rPr>
          <w:sz w:val="22"/>
          <w:szCs w:val="22"/>
        </w:rPr>
        <w:t>2019-present</w:t>
      </w:r>
      <w:r w:rsidRPr="00FA365C">
        <w:rPr>
          <w:sz w:val="22"/>
          <w:szCs w:val="22"/>
        </w:rPr>
        <w:tab/>
      </w:r>
      <w:r w:rsidRPr="00FA365C">
        <w:rPr>
          <w:sz w:val="22"/>
          <w:szCs w:val="22"/>
        </w:rPr>
        <w:tab/>
      </w:r>
      <w:r>
        <w:rPr>
          <w:sz w:val="22"/>
          <w:szCs w:val="22"/>
        </w:rPr>
        <w:t>Affiliate</w:t>
      </w:r>
      <w:r w:rsidRPr="00FA365C">
        <w:rPr>
          <w:sz w:val="22"/>
          <w:szCs w:val="22"/>
        </w:rPr>
        <w:t>, The Mind Research Network</w:t>
      </w:r>
    </w:p>
    <w:p w14:paraId="44C35400" w14:textId="49AE968A" w:rsidR="00B16D6F" w:rsidRPr="00607C01" w:rsidRDefault="00B16D6F" w:rsidP="00B16D6F">
      <w:pPr>
        <w:pStyle w:val="CM7"/>
        <w:tabs>
          <w:tab w:val="left" w:pos="1620"/>
        </w:tabs>
        <w:spacing w:after="40" w:line="240" w:lineRule="exact"/>
        <w:ind w:left="1800" w:hanging="1800"/>
        <w:rPr>
          <w:rFonts w:cs="Arial"/>
          <w:sz w:val="22"/>
          <w:szCs w:val="22"/>
        </w:rPr>
      </w:pPr>
      <w:r>
        <w:rPr>
          <w:sz w:val="22"/>
          <w:szCs w:val="22"/>
        </w:rPr>
        <w:t>201</w:t>
      </w:r>
      <w:r w:rsidR="00B77681">
        <w:rPr>
          <w:sz w:val="22"/>
          <w:szCs w:val="22"/>
        </w:rPr>
        <w:t>9</w:t>
      </w:r>
      <w:r>
        <w:rPr>
          <w:sz w:val="22"/>
          <w:szCs w:val="22"/>
        </w:rPr>
        <w:t>-present</w:t>
      </w:r>
      <w:r>
        <w:rPr>
          <w:sz w:val="22"/>
          <w:szCs w:val="22"/>
        </w:rPr>
        <w:tab/>
      </w:r>
      <w:r>
        <w:rPr>
          <w:sz w:val="22"/>
          <w:szCs w:val="22"/>
        </w:rPr>
        <w:tab/>
        <w:t>Distinguished University Professor, Georgia State University, Departments of Psychology</w:t>
      </w:r>
      <w:r w:rsidR="00DE2F07">
        <w:rPr>
          <w:sz w:val="22"/>
          <w:szCs w:val="22"/>
        </w:rPr>
        <w:t xml:space="preserve"> (primary)</w:t>
      </w:r>
      <w:r>
        <w:rPr>
          <w:sz w:val="22"/>
          <w:szCs w:val="22"/>
        </w:rPr>
        <w:t xml:space="preserve">, Computer Science, </w:t>
      </w:r>
      <w:r w:rsidR="00B77681">
        <w:rPr>
          <w:sz w:val="22"/>
          <w:szCs w:val="22"/>
        </w:rPr>
        <w:t xml:space="preserve">Mathematics, </w:t>
      </w:r>
      <w:r>
        <w:rPr>
          <w:sz w:val="22"/>
          <w:szCs w:val="22"/>
        </w:rPr>
        <w:t>Neuroscience, and Physics</w:t>
      </w:r>
    </w:p>
    <w:p w14:paraId="6918EFE0" w14:textId="77777777" w:rsidR="00B77681" w:rsidRDefault="00B77681" w:rsidP="00B77681">
      <w:pPr>
        <w:pStyle w:val="CM7"/>
        <w:tabs>
          <w:tab w:val="left" w:pos="1620"/>
        </w:tabs>
        <w:spacing w:after="40" w:line="240" w:lineRule="exact"/>
        <w:ind w:left="1800" w:hanging="1800"/>
        <w:rPr>
          <w:sz w:val="22"/>
          <w:szCs w:val="22"/>
        </w:rPr>
      </w:pPr>
      <w:r>
        <w:rPr>
          <w:sz w:val="22"/>
          <w:szCs w:val="22"/>
        </w:rPr>
        <w:t>2019-present</w:t>
      </w:r>
      <w:r>
        <w:rPr>
          <w:sz w:val="22"/>
          <w:szCs w:val="22"/>
        </w:rPr>
        <w:tab/>
      </w:r>
      <w:r>
        <w:rPr>
          <w:sz w:val="22"/>
          <w:szCs w:val="22"/>
        </w:rPr>
        <w:tab/>
        <w:t>D</w:t>
      </w:r>
      <w:r w:rsidRPr="00B77681">
        <w:rPr>
          <w:sz w:val="22"/>
          <w:szCs w:val="22"/>
        </w:rPr>
        <w:t>irector, Center for Translational Research in Neuroimaging and Data Science (TReNDS)</w:t>
      </w:r>
    </w:p>
    <w:p w14:paraId="7CB7548A" w14:textId="77777777" w:rsidR="00B77681" w:rsidRDefault="00B77681" w:rsidP="00B77681">
      <w:pPr>
        <w:pStyle w:val="CM7"/>
        <w:tabs>
          <w:tab w:val="left" w:pos="1620"/>
        </w:tabs>
        <w:spacing w:after="40" w:line="240" w:lineRule="exact"/>
        <w:ind w:left="1800" w:hanging="1800"/>
        <w:rPr>
          <w:sz w:val="22"/>
          <w:szCs w:val="22"/>
        </w:rPr>
      </w:pPr>
      <w:r>
        <w:rPr>
          <w:sz w:val="22"/>
          <w:szCs w:val="22"/>
        </w:rPr>
        <w:t>2019-present</w:t>
      </w:r>
      <w:r>
        <w:rPr>
          <w:sz w:val="22"/>
          <w:szCs w:val="22"/>
        </w:rPr>
        <w:tab/>
      </w:r>
      <w:r>
        <w:rPr>
          <w:sz w:val="22"/>
          <w:szCs w:val="22"/>
        </w:rPr>
        <w:tab/>
      </w:r>
      <w:r w:rsidRPr="00B77681">
        <w:rPr>
          <w:sz w:val="22"/>
          <w:szCs w:val="22"/>
        </w:rPr>
        <w:t>Georgia Research Alliance Eminent Scholar in Brain Health and Image Analysis</w:t>
      </w:r>
    </w:p>
    <w:p w14:paraId="6F4A8AD6" w14:textId="5491583D" w:rsidR="00B16D6F" w:rsidRPr="00607C01" w:rsidRDefault="00B16D6F" w:rsidP="00B16D6F">
      <w:pPr>
        <w:pStyle w:val="CM7"/>
        <w:tabs>
          <w:tab w:val="left" w:pos="1620"/>
        </w:tabs>
        <w:spacing w:after="40" w:line="240" w:lineRule="exact"/>
        <w:ind w:left="1800" w:hanging="1800"/>
        <w:rPr>
          <w:rFonts w:cs="Arial"/>
          <w:sz w:val="22"/>
          <w:szCs w:val="22"/>
        </w:rPr>
      </w:pPr>
      <w:r>
        <w:rPr>
          <w:sz w:val="22"/>
          <w:szCs w:val="22"/>
        </w:rPr>
        <w:t>201</w:t>
      </w:r>
      <w:r w:rsidR="00B77681">
        <w:rPr>
          <w:sz w:val="22"/>
          <w:szCs w:val="22"/>
        </w:rPr>
        <w:t>9</w:t>
      </w:r>
      <w:r>
        <w:rPr>
          <w:sz w:val="22"/>
          <w:szCs w:val="22"/>
        </w:rPr>
        <w:t>-present</w:t>
      </w:r>
      <w:r>
        <w:rPr>
          <w:sz w:val="22"/>
          <w:szCs w:val="22"/>
        </w:rPr>
        <w:tab/>
      </w:r>
      <w:r>
        <w:rPr>
          <w:sz w:val="22"/>
          <w:szCs w:val="22"/>
        </w:rPr>
        <w:tab/>
        <w:t>Professor, Georgia Institute of Technology, Department of Electrical and Computer Engineering and Biomedical Engineering</w:t>
      </w:r>
      <w:r w:rsidR="00376B2E">
        <w:rPr>
          <w:sz w:val="22"/>
          <w:szCs w:val="22"/>
        </w:rPr>
        <w:t xml:space="preserve"> (in process)</w:t>
      </w:r>
    </w:p>
    <w:p w14:paraId="147A5D64" w14:textId="7772FA64" w:rsidR="00B16D6F" w:rsidRDefault="00B16D6F" w:rsidP="00B16D6F">
      <w:pPr>
        <w:pStyle w:val="CM7"/>
        <w:tabs>
          <w:tab w:val="left" w:pos="1620"/>
        </w:tabs>
        <w:spacing w:after="40" w:line="240" w:lineRule="exact"/>
        <w:ind w:left="1800" w:hanging="1800"/>
        <w:rPr>
          <w:sz w:val="22"/>
          <w:szCs w:val="22"/>
        </w:rPr>
      </w:pPr>
      <w:r>
        <w:rPr>
          <w:sz w:val="22"/>
          <w:szCs w:val="22"/>
        </w:rPr>
        <w:t>201</w:t>
      </w:r>
      <w:r w:rsidR="00B77681">
        <w:rPr>
          <w:sz w:val="22"/>
          <w:szCs w:val="22"/>
        </w:rPr>
        <w:t>9</w:t>
      </w:r>
      <w:r>
        <w:rPr>
          <w:sz w:val="22"/>
          <w:szCs w:val="22"/>
        </w:rPr>
        <w:t>-present</w:t>
      </w:r>
      <w:r>
        <w:rPr>
          <w:sz w:val="22"/>
          <w:szCs w:val="22"/>
        </w:rPr>
        <w:tab/>
      </w:r>
      <w:r>
        <w:rPr>
          <w:sz w:val="22"/>
          <w:szCs w:val="22"/>
        </w:rPr>
        <w:tab/>
        <w:t>Professor, Emory University, Departments of Neurology, Psychiatry, and Biomedical Engineering</w:t>
      </w:r>
      <w:r w:rsidR="00376B2E">
        <w:rPr>
          <w:sz w:val="22"/>
          <w:szCs w:val="22"/>
        </w:rPr>
        <w:t xml:space="preserve"> (in process)</w:t>
      </w:r>
    </w:p>
    <w:p w14:paraId="070C1B7B" w14:textId="77777777" w:rsidR="00B77681" w:rsidRPr="00B77681" w:rsidRDefault="00B77681" w:rsidP="00B77681">
      <w:pPr>
        <w:pStyle w:val="Default"/>
      </w:pPr>
    </w:p>
    <w:p w14:paraId="2D61254A" w14:textId="77777777" w:rsidR="00872135" w:rsidRPr="00607C01" w:rsidRDefault="00872135" w:rsidP="00872135">
      <w:pPr>
        <w:pStyle w:val="Default"/>
        <w:rPr>
          <w:b/>
          <w:color w:val="auto"/>
          <w:sz w:val="22"/>
          <w:szCs w:val="22"/>
        </w:rPr>
      </w:pPr>
      <w:r w:rsidRPr="00607C01">
        <w:rPr>
          <w:b/>
          <w:color w:val="auto"/>
          <w:sz w:val="22"/>
          <w:szCs w:val="22"/>
        </w:rPr>
        <w:t>C. Contributions to Science</w:t>
      </w:r>
    </w:p>
    <w:p w14:paraId="02E04C72" w14:textId="77777777" w:rsidR="00872135" w:rsidRPr="00607C01" w:rsidRDefault="00872135" w:rsidP="00872135">
      <w:pPr>
        <w:pStyle w:val="Default"/>
        <w:rPr>
          <w:b/>
          <w:color w:val="auto"/>
          <w:sz w:val="22"/>
          <w:szCs w:val="22"/>
        </w:rPr>
      </w:pPr>
    </w:p>
    <w:p w14:paraId="71E16C9B" w14:textId="1DFE75FE" w:rsidR="00872135" w:rsidRPr="00AA2104" w:rsidRDefault="00872135" w:rsidP="00872135">
      <w:pPr>
        <w:pStyle w:val="Default"/>
        <w:keepLines/>
        <w:widowControl/>
        <w:jc w:val="both"/>
        <w:rPr>
          <w:color w:val="auto"/>
          <w:sz w:val="22"/>
          <w:szCs w:val="22"/>
        </w:rPr>
      </w:pPr>
      <w:r w:rsidRPr="00607C01">
        <w:rPr>
          <w:b/>
          <w:i/>
          <w:color w:val="auto"/>
          <w:sz w:val="22"/>
          <w:szCs w:val="22"/>
        </w:rPr>
        <w:t xml:space="preserve">1. </w:t>
      </w:r>
      <w:r>
        <w:rPr>
          <w:b/>
          <w:i/>
          <w:color w:val="auto"/>
          <w:sz w:val="22"/>
          <w:szCs w:val="22"/>
        </w:rPr>
        <w:t xml:space="preserve">Algorithm Development: Multivariate Connectivity, Dynamic Connectivity, Graphs, Deep Learning: </w:t>
      </w:r>
      <w:r>
        <w:rPr>
          <w:color w:val="auto"/>
          <w:sz w:val="22"/>
          <w:szCs w:val="22"/>
        </w:rPr>
        <w:t xml:space="preserve">My background is in signal and image processing and I have devoted much of my career to developing flexible or data-driven methods that can capture valuable information from brain imaging data. I have developed a large number of novel algorithms for processing brain imaging data. To highlight a few, in 2001, I introduced the widely used group ICA approach to the brain imaging community and share this via a software package called GIFT which has been downloaded by over 10,000 users. Group ICA is also now implemented in other tools such as MELODIC and Brain Voyager. In 2009, I introduced an approach to capture whole-brain data-driven connectivity changes over time (the chronnectome). The chronnectome concept was </w:t>
      </w:r>
      <w:r w:rsidRPr="00FA0229">
        <w:rPr>
          <w:color w:val="auto"/>
          <w:sz w:val="22"/>
          <w:szCs w:val="22"/>
        </w:rPr>
        <w:t>highlighted as one of the “Best of 2014” by the National Institutes of Mental Health (NIMH) Director Dr. Tom Insel</w:t>
      </w:r>
      <w:r>
        <w:rPr>
          <w:color w:val="auto"/>
          <w:sz w:val="22"/>
          <w:szCs w:val="22"/>
        </w:rPr>
        <w:t xml:space="preserve"> (</w:t>
      </w:r>
      <w:r w:rsidRPr="00D53796">
        <w:rPr>
          <w:color w:val="auto"/>
          <w:sz w:val="22"/>
          <w:szCs w:val="22"/>
        </w:rPr>
        <w:t>http://www.nimh.nih.gov/</w:t>
      </w:r>
      <w:r>
        <w:rPr>
          <w:color w:val="auto"/>
          <w:sz w:val="22"/>
          <w:szCs w:val="22"/>
        </w:rPr>
        <w:t>‌</w:t>
      </w:r>
      <w:r w:rsidR="00F24A35">
        <w:rPr>
          <w:color w:val="auto"/>
          <w:sz w:val="22"/>
          <w:szCs w:val="22"/>
        </w:rPr>
        <w:t>a</w:t>
      </w:r>
      <w:r w:rsidRPr="00D53796">
        <w:rPr>
          <w:color w:val="auto"/>
          <w:sz w:val="22"/>
          <w:szCs w:val="22"/>
        </w:rPr>
        <w:t>bout/</w:t>
      </w:r>
      <w:r>
        <w:rPr>
          <w:color w:val="auto"/>
          <w:sz w:val="22"/>
          <w:szCs w:val="22"/>
        </w:rPr>
        <w:t>‌</w:t>
      </w:r>
      <w:r w:rsidRPr="00D53796">
        <w:rPr>
          <w:color w:val="auto"/>
          <w:sz w:val="22"/>
          <w:szCs w:val="22"/>
        </w:rPr>
        <w:t>d</w:t>
      </w:r>
      <w:r>
        <w:rPr>
          <w:color w:val="auto"/>
          <w:sz w:val="22"/>
          <w:szCs w:val="22"/>
        </w:rPr>
        <w:t>irector/‌2014/‌best-of-2014.shtml)</w:t>
      </w:r>
      <w:r w:rsidRPr="00FA0229">
        <w:rPr>
          <w:color w:val="auto"/>
          <w:sz w:val="22"/>
          <w:szCs w:val="22"/>
        </w:rPr>
        <w:t xml:space="preserve">. </w:t>
      </w:r>
      <w:r>
        <w:rPr>
          <w:color w:val="auto"/>
          <w:sz w:val="22"/>
          <w:szCs w:val="22"/>
        </w:rPr>
        <w:t>And more recently, in 2014, we published several papers validating the use of</w:t>
      </w:r>
      <w:r w:rsidRPr="00FA0229">
        <w:rPr>
          <w:color w:val="auto"/>
          <w:sz w:val="22"/>
          <w:szCs w:val="22"/>
        </w:rPr>
        <w:t xml:space="preserve"> deep learning approaches </w:t>
      </w:r>
      <w:r>
        <w:rPr>
          <w:color w:val="auto"/>
          <w:sz w:val="22"/>
          <w:szCs w:val="22"/>
        </w:rPr>
        <w:t>in brain imaging and published the first paper focused on the use of deep learning applied to brain fMRI data to study mental illness</w:t>
      </w:r>
      <w:r w:rsidRPr="00FA0229">
        <w:rPr>
          <w:color w:val="auto"/>
          <w:sz w:val="22"/>
          <w:szCs w:val="22"/>
        </w:rPr>
        <w:t>.</w:t>
      </w:r>
    </w:p>
    <w:p w14:paraId="7010632E" w14:textId="77777777" w:rsidR="00872135" w:rsidRDefault="00872135" w:rsidP="00872135">
      <w:pPr>
        <w:pStyle w:val="CM5"/>
        <w:keepLines/>
        <w:widowControl/>
        <w:numPr>
          <w:ilvl w:val="0"/>
          <w:numId w:val="20"/>
        </w:numPr>
        <w:tabs>
          <w:tab w:val="left" w:pos="90"/>
        </w:tabs>
        <w:jc w:val="both"/>
        <w:rPr>
          <w:rFonts w:cs="Arial"/>
          <w:sz w:val="22"/>
          <w:szCs w:val="22"/>
        </w:rPr>
      </w:pPr>
      <w:r w:rsidRPr="00376B89">
        <w:rPr>
          <w:rFonts w:cs="Arial"/>
          <w:sz w:val="22"/>
          <w:szCs w:val="22"/>
        </w:rPr>
        <w:t>V. D. Calhoun, T. Adalı, G. D. Pearlson, and J. J. Pekar, "A Method for Making Group Inferences from Functional MRI Data Using Independent Component Analysis," Human Brain Mapping, vol. 14, pp. 140-151, 2001.</w:t>
      </w:r>
    </w:p>
    <w:p w14:paraId="3FB9C9A2" w14:textId="77777777" w:rsidR="00872135" w:rsidRDefault="00872135" w:rsidP="00872135">
      <w:pPr>
        <w:pStyle w:val="CM5"/>
        <w:keepLines/>
        <w:widowControl/>
        <w:numPr>
          <w:ilvl w:val="0"/>
          <w:numId w:val="20"/>
        </w:numPr>
        <w:tabs>
          <w:tab w:val="left" w:pos="90"/>
        </w:tabs>
        <w:jc w:val="both"/>
        <w:rPr>
          <w:rFonts w:cs="Arial"/>
          <w:sz w:val="22"/>
          <w:szCs w:val="22"/>
        </w:rPr>
      </w:pPr>
      <w:r w:rsidRPr="00376B89">
        <w:rPr>
          <w:rFonts w:cs="Arial"/>
          <w:sz w:val="22"/>
          <w:szCs w:val="22"/>
        </w:rPr>
        <w:t>V. D. Calhoun and T. Adalı, "Multi-subject Independent Component Analysis of fMRI: A Decade of Intrinsic Networks, Default Mode, and Neurodiagnostic Discovery," IEEE Reviews in Biomedical Engineering, vol. 5, pp. 60-73, 2012, PMC23231989.</w:t>
      </w:r>
    </w:p>
    <w:p w14:paraId="5579114F" w14:textId="707C87CE" w:rsidR="00872135" w:rsidRDefault="0020190C" w:rsidP="00872135">
      <w:pPr>
        <w:pStyle w:val="CM5"/>
        <w:keepLines/>
        <w:widowControl/>
        <w:numPr>
          <w:ilvl w:val="0"/>
          <w:numId w:val="20"/>
        </w:numPr>
        <w:tabs>
          <w:tab w:val="left" w:pos="90"/>
        </w:tabs>
        <w:jc w:val="both"/>
        <w:rPr>
          <w:rFonts w:cs="Arial"/>
          <w:sz w:val="22"/>
          <w:szCs w:val="22"/>
        </w:rPr>
      </w:pPr>
      <w:r w:rsidRPr="0020190C">
        <w:rPr>
          <w:rFonts w:cs="Arial"/>
          <w:sz w:val="22"/>
          <w:szCs w:val="22"/>
        </w:rPr>
        <w:t>V. D. Calhoun, R. Miller, G. Pearlson, and T. Adali, "The chronnectome: time-varying connectivity networks as the next frontier in fMRI data discovery," Neuron, vol. 84, pp. 262-274, Oct 22 2014, PMC4372723.</w:t>
      </w:r>
    </w:p>
    <w:p w14:paraId="2099EC27" w14:textId="77777777" w:rsidR="00872135" w:rsidRDefault="00872135" w:rsidP="00872135">
      <w:pPr>
        <w:pStyle w:val="CM5"/>
        <w:keepLines/>
        <w:widowControl/>
        <w:numPr>
          <w:ilvl w:val="0"/>
          <w:numId w:val="20"/>
        </w:numPr>
        <w:tabs>
          <w:tab w:val="left" w:pos="90"/>
        </w:tabs>
        <w:jc w:val="both"/>
        <w:rPr>
          <w:rFonts w:cs="Arial"/>
          <w:sz w:val="22"/>
          <w:szCs w:val="22"/>
        </w:rPr>
      </w:pPr>
      <w:r w:rsidRPr="00376B89">
        <w:rPr>
          <w:rFonts w:cs="Arial"/>
          <w:sz w:val="22"/>
          <w:szCs w:val="22"/>
        </w:rPr>
        <w:lastRenderedPageBreak/>
        <w:t xml:space="preserve">S. M. Plis, D. R. Hjelm, R. Salakhutdinov, E. A. Allen, H. J. Bockholt, J. D. Long, H. J. Johnson, J. S. Paulsen, J. A. Turner, and V. D. Calhoun, "Deep learning for neuroimaging: a validation study," Front </w:t>
      </w:r>
      <w:proofErr w:type="spellStart"/>
      <w:r w:rsidRPr="00376B89">
        <w:rPr>
          <w:rFonts w:cs="Arial"/>
          <w:sz w:val="22"/>
          <w:szCs w:val="22"/>
        </w:rPr>
        <w:t>Neurosci</w:t>
      </w:r>
      <w:proofErr w:type="spellEnd"/>
      <w:r w:rsidRPr="00376B89">
        <w:rPr>
          <w:rFonts w:cs="Arial"/>
          <w:sz w:val="22"/>
          <w:szCs w:val="22"/>
        </w:rPr>
        <w:t>, vol. 8, p. 229, Aug 20 2014, 4138493.</w:t>
      </w:r>
    </w:p>
    <w:p w14:paraId="4C054F96" w14:textId="77777777" w:rsidR="00872135" w:rsidRPr="00607C01" w:rsidRDefault="00872135" w:rsidP="00872135">
      <w:pPr>
        <w:pStyle w:val="Default"/>
        <w:keepLines/>
        <w:widowControl/>
        <w:rPr>
          <w:color w:val="auto"/>
          <w:sz w:val="22"/>
          <w:szCs w:val="22"/>
        </w:rPr>
      </w:pPr>
    </w:p>
    <w:p w14:paraId="02CB08E9" w14:textId="253CEE77" w:rsidR="00872135" w:rsidRPr="00464B88" w:rsidRDefault="00872135" w:rsidP="00872135">
      <w:pPr>
        <w:pStyle w:val="Default"/>
        <w:widowControl/>
        <w:jc w:val="both"/>
        <w:rPr>
          <w:color w:val="auto"/>
          <w:sz w:val="22"/>
          <w:szCs w:val="22"/>
        </w:rPr>
      </w:pPr>
      <w:r>
        <w:rPr>
          <w:b/>
          <w:i/>
          <w:color w:val="auto"/>
          <w:sz w:val="22"/>
          <w:szCs w:val="22"/>
        </w:rPr>
        <w:t>2</w:t>
      </w:r>
      <w:r w:rsidRPr="00607C01">
        <w:rPr>
          <w:b/>
          <w:i/>
          <w:color w:val="auto"/>
          <w:sz w:val="22"/>
          <w:szCs w:val="22"/>
        </w:rPr>
        <w:t xml:space="preserve">. </w:t>
      </w:r>
      <w:r>
        <w:rPr>
          <w:b/>
          <w:i/>
          <w:color w:val="auto"/>
          <w:sz w:val="22"/>
          <w:szCs w:val="22"/>
        </w:rPr>
        <w:t xml:space="preserve">Multimodal and Multitask Data Fusion: </w:t>
      </w:r>
      <w:r>
        <w:rPr>
          <w:color w:val="auto"/>
          <w:sz w:val="22"/>
          <w:szCs w:val="22"/>
        </w:rPr>
        <w:t>Another passion of mine is to develop methods to better capture the wide variety of incomplete, but complementary information that we are able to collect through multimodal imaging. A focus on true data fusion, where the modalities can jointly influence the solution, is preferred over approaches that are direction (e.g. EEG solutions informed by fMRI seed locations) as in most cases, we don’t know the underlying ground truth and there are sources of information that are hidden from each modality. In particular, I have developed a number of multivariate approaches that allow, but do not assume the cross-modal changes are limited to the same region. Recent extensions have enabled fusion of N-way data from EEG, fMRI, DWI, sMRI, and others. I have also focused on a careful fusion framework, to enable us to simulate joint information in a controlled way in order to inform us better about which algorithms are best suited to a particular problem. Our algorithms have been incorporated into a toolbox called the fusion ICA toolbox (FIT) whi</w:t>
      </w:r>
      <w:r w:rsidR="00B16D6F">
        <w:rPr>
          <w:color w:val="auto"/>
          <w:sz w:val="22"/>
          <w:szCs w:val="22"/>
        </w:rPr>
        <w:t>ch has been downloaded by over 5</w:t>
      </w:r>
      <w:r>
        <w:rPr>
          <w:color w:val="auto"/>
          <w:sz w:val="22"/>
          <w:szCs w:val="22"/>
        </w:rPr>
        <w:t>000 unique individuals and is in wide use with multiple publications from other groups outside my own.</w:t>
      </w:r>
    </w:p>
    <w:p w14:paraId="422176D6" w14:textId="109EA6CC" w:rsidR="00872135" w:rsidRDefault="00B16D6F" w:rsidP="00B16D6F">
      <w:pPr>
        <w:pStyle w:val="CM5"/>
        <w:widowControl/>
        <w:numPr>
          <w:ilvl w:val="0"/>
          <w:numId w:val="22"/>
        </w:numPr>
        <w:jc w:val="both"/>
        <w:rPr>
          <w:rFonts w:cs="Arial"/>
          <w:sz w:val="22"/>
          <w:szCs w:val="22"/>
        </w:rPr>
      </w:pPr>
      <w:r w:rsidRPr="00B16D6F">
        <w:rPr>
          <w:rFonts w:cs="Arial"/>
          <w:sz w:val="22"/>
          <w:szCs w:val="22"/>
        </w:rPr>
        <w:t xml:space="preserve">V. D. Calhoun and J. Sui, "Multimodal fusion of brain imaging data: A key to finding the missing link(s) in complex mental illness," Biol Psychiatry </w:t>
      </w:r>
      <w:proofErr w:type="spellStart"/>
      <w:r w:rsidRPr="00B16D6F">
        <w:rPr>
          <w:rFonts w:cs="Arial"/>
          <w:sz w:val="22"/>
          <w:szCs w:val="22"/>
        </w:rPr>
        <w:t>Cogn</w:t>
      </w:r>
      <w:proofErr w:type="spellEnd"/>
      <w:r w:rsidRPr="00B16D6F">
        <w:rPr>
          <w:rFonts w:cs="Arial"/>
          <w:sz w:val="22"/>
          <w:szCs w:val="22"/>
        </w:rPr>
        <w:t xml:space="preserve"> </w:t>
      </w:r>
      <w:proofErr w:type="spellStart"/>
      <w:r w:rsidRPr="00B16D6F">
        <w:rPr>
          <w:rFonts w:cs="Arial"/>
          <w:sz w:val="22"/>
          <w:szCs w:val="22"/>
        </w:rPr>
        <w:t>Neurosci</w:t>
      </w:r>
      <w:proofErr w:type="spellEnd"/>
      <w:r w:rsidRPr="00B16D6F">
        <w:rPr>
          <w:rFonts w:cs="Arial"/>
          <w:sz w:val="22"/>
          <w:szCs w:val="22"/>
        </w:rPr>
        <w:t xml:space="preserve"> Neuroimaging, vol. 1, pp. 230-244, May 2016, PMC4917230.</w:t>
      </w:r>
    </w:p>
    <w:p w14:paraId="18D8BF52" w14:textId="77777777" w:rsidR="00872135" w:rsidRDefault="00872135" w:rsidP="00872135">
      <w:pPr>
        <w:pStyle w:val="Default"/>
        <w:widowControl/>
        <w:numPr>
          <w:ilvl w:val="0"/>
          <w:numId w:val="22"/>
        </w:numPr>
        <w:rPr>
          <w:color w:val="auto"/>
          <w:sz w:val="22"/>
          <w:szCs w:val="22"/>
        </w:rPr>
      </w:pPr>
      <w:r w:rsidRPr="005F297B">
        <w:rPr>
          <w:color w:val="auto"/>
          <w:sz w:val="22"/>
          <w:szCs w:val="22"/>
        </w:rPr>
        <w:t>V. D. Calhoun and T. Adalı, "Feature-based Fusion of Medical Imaging Data," IEEE Transactions on Information Technology in Biomedicine, vol. 13, pp. 1-10, 2009, PMC2737598.</w:t>
      </w:r>
    </w:p>
    <w:p w14:paraId="4E307385" w14:textId="6C907DD8" w:rsidR="00872135" w:rsidRDefault="00B16D6F" w:rsidP="00B16D6F">
      <w:pPr>
        <w:pStyle w:val="Default"/>
        <w:widowControl/>
        <w:numPr>
          <w:ilvl w:val="0"/>
          <w:numId w:val="22"/>
        </w:numPr>
        <w:rPr>
          <w:color w:val="auto"/>
          <w:sz w:val="22"/>
          <w:szCs w:val="22"/>
        </w:rPr>
      </w:pPr>
      <w:r w:rsidRPr="00B16D6F">
        <w:rPr>
          <w:color w:val="auto"/>
          <w:sz w:val="22"/>
          <w:szCs w:val="22"/>
        </w:rPr>
        <w:t xml:space="preserve">J. Sui, S. Qi, T. G. M. van Erp, J. Bustillo, R. Jiang, D. Lin, J. A. Turner, E. Damaraju, A. R. Mayer, Y. Cui, Z. Fu, Y. Du, J. Chen, S. G. Potkin, A. Preda, D. H. Mathalon, J. M. Ford, J. Voyvodic, B. A. Mueller, A. Belger, S. C. McEwen, D. S. O'Leary, A. McMahon, T. Jiang, and V. D. Calhoun, "Multimodal </w:t>
      </w:r>
      <w:proofErr w:type="spellStart"/>
      <w:r w:rsidRPr="00B16D6F">
        <w:rPr>
          <w:color w:val="auto"/>
          <w:sz w:val="22"/>
          <w:szCs w:val="22"/>
        </w:rPr>
        <w:t>neuromarkers</w:t>
      </w:r>
      <w:proofErr w:type="spellEnd"/>
      <w:r w:rsidRPr="00B16D6F">
        <w:rPr>
          <w:color w:val="auto"/>
          <w:sz w:val="22"/>
          <w:szCs w:val="22"/>
        </w:rPr>
        <w:t xml:space="preserve"> in schizophrenia via cognition-guided MRI fusion," Nat </w:t>
      </w:r>
      <w:proofErr w:type="spellStart"/>
      <w:r w:rsidRPr="00B16D6F">
        <w:rPr>
          <w:color w:val="auto"/>
          <w:sz w:val="22"/>
          <w:szCs w:val="22"/>
        </w:rPr>
        <w:t>Commun</w:t>
      </w:r>
      <w:proofErr w:type="spellEnd"/>
      <w:r w:rsidRPr="00B16D6F">
        <w:rPr>
          <w:color w:val="auto"/>
          <w:sz w:val="22"/>
          <w:szCs w:val="22"/>
        </w:rPr>
        <w:t>, vol. 9, p. 3028, Aug 2 2018, PMC6072778.</w:t>
      </w:r>
    </w:p>
    <w:p w14:paraId="33CCA124" w14:textId="77777777" w:rsidR="00872135" w:rsidRPr="005F297B" w:rsidRDefault="00872135" w:rsidP="00872135">
      <w:pPr>
        <w:pStyle w:val="Default"/>
        <w:widowControl/>
        <w:numPr>
          <w:ilvl w:val="0"/>
          <w:numId w:val="22"/>
        </w:numPr>
        <w:rPr>
          <w:color w:val="auto"/>
          <w:sz w:val="22"/>
          <w:szCs w:val="22"/>
        </w:rPr>
      </w:pPr>
      <w:r w:rsidRPr="00376B89">
        <w:rPr>
          <w:color w:val="auto"/>
          <w:sz w:val="22"/>
          <w:szCs w:val="22"/>
        </w:rPr>
        <w:t>R. F. Silva, S. M. Plis, T. Adali, and V. D. Calhoun, "A statistically motivated framework for simulation of stochastic data fusion models applied to multimodal neuroimaging," Neuroimage, vol. 102 Pt 1, pp. 92-117, Nov 15 2014, PMC Journal - In Process.</w:t>
      </w:r>
    </w:p>
    <w:p w14:paraId="4C4EA42A" w14:textId="77777777" w:rsidR="00872135" w:rsidRDefault="00872135" w:rsidP="00872135">
      <w:pPr>
        <w:pStyle w:val="Default"/>
        <w:widowControl/>
        <w:rPr>
          <w:b/>
          <w:i/>
          <w:color w:val="auto"/>
          <w:sz w:val="22"/>
          <w:szCs w:val="22"/>
        </w:rPr>
      </w:pPr>
    </w:p>
    <w:p w14:paraId="7FFCC109" w14:textId="77777777" w:rsidR="00872135" w:rsidRPr="00892A17" w:rsidRDefault="00872135" w:rsidP="00872135">
      <w:pPr>
        <w:pStyle w:val="Default"/>
        <w:widowControl/>
        <w:jc w:val="both"/>
        <w:rPr>
          <w:color w:val="auto"/>
          <w:sz w:val="22"/>
          <w:szCs w:val="22"/>
        </w:rPr>
      </w:pPr>
      <w:r w:rsidRPr="00607C01">
        <w:rPr>
          <w:b/>
          <w:i/>
          <w:color w:val="auto"/>
          <w:sz w:val="22"/>
          <w:szCs w:val="22"/>
        </w:rPr>
        <w:t xml:space="preserve">3. </w:t>
      </w:r>
      <w:r>
        <w:rPr>
          <w:b/>
          <w:i/>
          <w:color w:val="auto"/>
          <w:sz w:val="22"/>
          <w:szCs w:val="22"/>
        </w:rPr>
        <w:t>Multivariate Methods for Imaging Genetics</w:t>
      </w:r>
      <w:r>
        <w:rPr>
          <w:color w:val="auto"/>
          <w:sz w:val="22"/>
          <w:szCs w:val="22"/>
        </w:rPr>
        <w:t>: A special case of data fusion involved the use of genetic or epigenetic data and brain imaging data. The parallel ICA approach involved solving a joint optimization problem which focused on maximizing independence among genetic factors while simultaneously maximizing independence among imaging (or other) factors as well as estimating the links among pairs of factors. We have incorporated a number of useful extensions including the ability to use references (e.g. SNPs associated with certain biological pathways) that allow the algorithm to incorporate hypotheses while also allowing unknown factors within the data to ‘speak’, the incorporation of more than two types of data, and more recently the integration of an embedded group ICA model within parallel ICA to enable the full use of data such as fMRI or to estimate patterns from subgroups of subjects (e.g. stratification by age).</w:t>
      </w:r>
    </w:p>
    <w:p w14:paraId="1E86780C" w14:textId="77777777" w:rsidR="00872135" w:rsidRDefault="00872135" w:rsidP="00872135">
      <w:pPr>
        <w:pStyle w:val="CM5"/>
        <w:widowControl/>
        <w:numPr>
          <w:ilvl w:val="0"/>
          <w:numId w:val="23"/>
        </w:numPr>
        <w:jc w:val="both"/>
        <w:rPr>
          <w:rFonts w:cs="Arial"/>
          <w:sz w:val="22"/>
          <w:szCs w:val="22"/>
        </w:rPr>
      </w:pPr>
      <w:r w:rsidRPr="005F297B">
        <w:rPr>
          <w:rFonts w:cs="Arial"/>
          <w:sz w:val="22"/>
          <w:szCs w:val="22"/>
        </w:rPr>
        <w:t>V. D. Calhoun, J. Liu, and T. Adalı, "A Review of Group ICA for fMRI Data and ICA for Joint Inference of Imaging, Genetic, and ERP data," NeuroImage, vol. 45, pp. 163-172, 2009, PMC2651152.</w:t>
      </w:r>
    </w:p>
    <w:p w14:paraId="27B82EEA" w14:textId="0E9FE970" w:rsidR="00872135" w:rsidRDefault="000F4DF5" w:rsidP="000F4DF5">
      <w:pPr>
        <w:pStyle w:val="Default"/>
        <w:widowControl/>
        <w:numPr>
          <w:ilvl w:val="0"/>
          <w:numId w:val="23"/>
        </w:numPr>
        <w:rPr>
          <w:color w:val="auto"/>
          <w:sz w:val="22"/>
          <w:szCs w:val="22"/>
        </w:rPr>
      </w:pPr>
      <w:r w:rsidRPr="000F4DF5">
        <w:rPr>
          <w:color w:val="auto"/>
          <w:sz w:val="22"/>
          <w:szCs w:val="22"/>
        </w:rPr>
        <w:t>G. D. Pearlson, J. Liu, and V. D. Calhoun, "An introductory review of parallel independent component analysis (p-ICA) and a guide to applying p-ICA to genetic data and imaging phenotypes to identify disease-associated biological pathways and systems in common complex disorders," Front Genet, vol. 6, p. 276, 2015, PMC4561364.</w:t>
      </w:r>
    </w:p>
    <w:p w14:paraId="5FEC9694" w14:textId="77777777" w:rsidR="00872135" w:rsidRDefault="00872135" w:rsidP="00872135">
      <w:pPr>
        <w:pStyle w:val="Default"/>
        <w:widowControl/>
        <w:numPr>
          <w:ilvl w:val="0"/>
          <w:numId w:val="23"/>
        </w:numPr>
        <w:rPr>
          <w:color w:val="auto"/>
          <w:sz w:val="22"/>
          <w:szCs w:val="22"/>
        </w:rPr>
      </w:pPr>
      <w:r w:rsidRPr="00BB2EAA">
        <w:rPr>
          <w:color w:val="auto"/>
          <w:sz w:val="22"/>
          <w:szCs w:val="22"/>
        </w:rPr>
        <w:t>J. Chen, V. D. Calhoun, G. D. Pearlson, N. Perrone-Bizzozero, J. Sui, J. A. Turner, J. R. Bustillo, S. Ehrlich, S. R. Sponheim, J. M. Canive, B. C. Ho, and J. Liu, "Guided exploration of genomic risk for gray matter abnormalities in schizophrenia using parallel independent component analysis with reference," Neuroimage, vol. 83, pp. 384-396, Dec 2013, 3797233.</w:t>
      </w:r>
    </w:p>
    <w:p w14:paraId="1259A83A" w14:textId="77777777" w:rsidR="00872135" w:rsidRPr="00BB2EAA" w:rsidRDefault="00872135" w:rsidP="00872135">
      <w:pPr>
        <w:pStyle w:val="Default"/>
        <w:widowControl/>
        <w:numPr>
          <w:ilvl w:val="0"/>
          <w:numId w:val="23"/>
        </w:numPr>
        <w:rPr>
          <w:color w:val="auto"/>
          <w:sz w:val="22"/>
          <w:szCs w:val="22"/>
        </w:rPr>
      </w:pPr>
      <w:r w:rsidRPr="00376B89">
        <w:rPr>
          <w:color w:val="auto"/>
          <w:sz w:val="22"/>
          <w:szCs w:val="22"/>
        </w:rPr>
        <w:t>V. M. Vergara, A. Ulloa, V. D. Calhoun, D. Boutte, J. Chen, and J. Liu, "A three-way parallel ICA approach to analyze links among genetics, brain structure and brain function," Neuroimage, vol. 98, pp. 386-394, Sep 2014, 4141686.</w:t>
      </w:r>
    </w:p>
    <w:p w14:paraId="1497613C" w14:textId="77777777" w:rsidR="00872135" w:rsidRPr="00BB2EAA" w:rsidRDefault="00872135" w:rsidP="00872135">
      <w:pPr>
        <w:pStyle w:val="Default"/>
        <w:widowControl/>
        <w:rPr>
          <w:i/>
          <w:color w:val="auto"/>
          <w:sz w:val="22"/>
          <w:szCs w:val="22"/>
        </w:rPr>
      </w:pPr>
    </w:p>
    <w:p w14:paraId="0E79FC10" w14:textId="2B252A8B" w:rsidR="00872135" w:rsidRPr="00854E72" w:rsidRDefault="00872135" w:rsidP="00872135">
      <w:pPr>
        <w:pStyle w:val="Default"/>
        <w:widowControl/>
        <w:jc w:val="both"/>
        <w:rPr>
          <w:color w:val="auto"/>
          <w:sz w:val="22"/>
          <w:szCs w:val="22"/>
        </w:rPr>
      </w:pPr>
      <w:r>
        <w:rPr>
          <w:b/>
          <w:i/>
          <w:color w:val="auto"/>
          <w:sz w:val="22"/>
          <w:szCs w:val="22"/>
        </w:rPr>
        <w:t>4</w:t>
      </w:r>
      <w:r w:rsidRPr="00607C01">
        <w:rPr>
          <w:b/>
          <w:i/>
          <w:color w:val="auto"/>
          <w:sz w:val="22"/>
          <w:szCs w:val="22"/>
        </w:rPr>
        <w:t>. Schizophrenia</w:t>
      </w:r>
      <w:r>
        <w:rPr>
          <w:b/>
          <w:i/>
          <w:color w:val="auto"/>
          <w:sz w:val="22"/>
          <w:szCs w:val="22"/>
        </w:rPr>
        <w:t>,</w:t>
      </w:r>
      <w:r w:rsidRPr="00607C01">
        <w:rPr>
          <w:b/>
          <w:i/>
          <w:color w:val="auto"/>
          <w:sz w:val="22"/>
          <w:szCs w:val="22"/>
        </w:rPr>
        <w:t xml:space="preserve"> Bipolar Disorder</w:t>
      </w:r>
      <w:r>
        <w:rPr>
          <w:b/>
          <w:i/>
          <w:color w:val="auto"/>
          <w:sz w:val="22"/>
          <w:szCs w:val="22"/>
        </w:rPr>
        <w:t>, Depression, and other Mental Illnesses</w:t>
      </w:r>
      <w:r>
        <w:rPr>
          <w:color w:val="auto"/>
          <w:sz w:val="22"/>
          <w:szCs w:val="22"/>
        </w:rPr>
        <w:t xml:space="preserve">: I have long had an interest in the study of complex mental illnesses such as schizophrenia and bipolar disorder. In particular, such illnesses involve such a complex interplay of genetic, social, and disease-related factors as well as complex changes in </w:t>
      </w:r>
      <w:r>
        <w:rPr>
          <w:color w:val="auto"/>
          <w:sz w:val="22"/>
          <w:szCs w:val="22"/>
        </w:rPr>
        <w:lastRenderedPageBreak/>
        <w:t xml:space="preserve">brain morphometry and structural/functional connectivity that whole brain data-driven approaches as well as hybrid approaches are often required to avoid being misled by the data. I spent </w:t>
      </w:r>
      <w:r w:rsidR="00A47C1A">
        <w:rPr>
          <w:color w:val="auto"/>
          <w:sz w:val="22"/>
          <w:szCs w:val="22"/>
        </w:rPr>
        <w:t>over a decade</w:t>
      </w:r>
      <w:r>
        <w:rPr>
          <w:color w:val="auto"/>
          <w:sz w:val="22"/>
          <w:szCs w:val="22"/>
        </w:rPr>
        <w:t xml:space="preserve"> in the psychiatry department at Johns Hopkins working as an engineer to both learn about the challenges in studying mental illness and to develop approaches that can hopefully help us to make a long term impact in the clinical. I have also worked hard on the application of prediction/classification approaches to brain imaging and genetic data and also to help educate the field about mitigating the sources of bias that can steer us in the wrong direction. Initiatives such as the schizophrenia classification challenge in 2014 are important as they engaged the machine learning community and drew in over 2,200 users. We are now focused on the very real challenge of helping to probe the symptom-based categories among illnesses such as schizoaffective disorder, schizophrenia, bipolar disorder, depression and also issues such as the impact of medication and prediction of early onset of disease.</w:t>
      </w:r>
    </w:p>
    <w:p w14:paraId="78C7AD4D" w14:textId="77777777" w:rsidR="00872135" w:rsidRDefault="00872135" w:rsidP="00872135">
      <w:pPr>
        <w:pStyle w:val="CM5"/>
        <w:widowControl/>
        <w:numPr>
          <w:ilvl w:val="0"/>
          <w:numId w:val="24"/>
        </w:numPr>
        <w:tabs>
          <w:tab w:val="left" w:pos="360"/>
        </w:tabs>
        <w:jc w:val="both"/>
        <w:rPr>
          <w:sz w:val="22"/>
          <w:szCs w:val="22"/>
        </w:rPr>
      </w:pPr>
      <w:r w:rsidRPr="00376B89">
        <w:rPr>
          <w:sz w:val="22"/>
          <w:szCs w:val="22"/>
        </w:rPr>
        <w:t xml:space="preserve">J. Sui, G. D. Pearlson, T. Adalı, K. A. Kiehl, A. Caprihan, J. Liu, J. Yamamoto, and V. D. Calhoun, "Discriminating Schizophrenia and Bipolar Disorder by Fusing FMRI and DTI in A Multimodal </w:t>
      </w:r>
      <w:proofErr w:type="spellStart"/>
      <w:r w:rsidRPr="00376B89">
        <w:rPr>
          <w:sz w:val="22"/>
          <w:szCs w:val="22"/>
        </w:rPr>
        <w:t>CCA+Joint</w:t>
      </w:r>
      <w:proofErr w:type="spellEnd"/>
      <w:r w:rsidRPr="00376B89">
        <w:rPr>
          <w:sz w:val="22"/>
          <w:szCs w:val="22"/>
        </w:rPr>
        <w:t xml:space="preserve"> ICA Based Model," NeuroImage, vol. 57, pp. 839-855, 2011, PMC Pending #297883.</w:t>
      </w:r>
    </w:p>
    <w:p w14:paraId="1F506BB8" w14:textId="77777777" w:rsidR="00872135" w:rsidRPr="00607C01" w:rsidRDefault="00872135" w:rsidP="00872135">
      <w:pPr>
        <w:pStyle w:val="CM5"/>
        <w:widowControl/>
        <w:numPr>
          <w:ilvl w:val="0"/>
          <w:numId w:val="24"/>
        </w:numPr>
        <w:tabs>
          <w:tab w:val="left" w:pos="360"/>
        </w:tabs>
        <w:jc w:val="both"/>
        <w:rPr>
          <w:sz w:val="22"/>
          <w:szCs w:val="22"/>
        </w:rPr>
      </w:pPr>
      <w:r w:rsidRPr="00376B89">
        <w:rPr>
          <w:sz w:val="22"/>
          <w:szCs w:val="22"/>
        </w:rPr>
        <w:t>Exploring the Psychosis Functional Connectome: Aberrant Intrinsic Networks in Schizophrenia and Bipolar Disorder," Frontiers in Neuropsychiatric Imaging and Stimulation, vol. 2, pp. 1-13, 2012, PMC3254121.</w:t>
      </w:r>
    </w:p>
    <w:p w14:paraId="6B413859" w14:textId="77777777" w:rsidR="00872135" w:rsidRPr="00607C01" w:rsidRDefault="00872135" w:rsidP="00872135">
      <w:pPr>
        <w:pStyle w:val="Default"/>
        <w:widowControl/>
        <w:numPr>
          <w:ilvl w:val="0"/>
          <w:numId w:val="24"/>
        </w:numPr>
        <w:rPr>
          <w:color w:val="auto"/>
          <w:sz w:val="22"/>
          <w:szCs w:val="22"/>
        </w:rPr>
      </w:pPr>
      <w:r w:rsidRPr="00854E72">
        <w:rPr>
          <w:color w:val="auto"/>
          <w:sz w:val="22"/>
          <w:szCs w:val="22"/>
        </w:rPr>
        <w:t>Sui J, Jones TR, Du Y, Yu Q, Pearlson GD, Chen J, Jiang T, Bustillo J, Calhoun VD. (in press): In</w:t>
      </w:r>
      <w:r w:rsidRPr="00607C01">
        <w:rPr>
          <w:color w:val="auto"/>
          <w:sz w:val="22"/>
          <w:szCs w:val="22"/>
        </w:rPr>
        <w:t xml:space="preserve"> Search of Multimodal Neuroimaging Biomarkers of Cognitive Deficits in Schizophrenia. Biological Psychiatry, PMC Journal - In Process</w:t>
      </w:r>
    </w:p>
    <w:p w14:paraId="401BAB9D" w14:textId="77777777" w:rsidR="00872135" w:rsidRPr="00607C01" w:rsidRDefault="00872135" w:rsidP="00872135">
      <w:pPr>
        <w:pStyle w:val="Default"/>
        <w:widowControl/>
        <w:numPr>
          <w:ilvl w:val="0"/>
          <w:numId w:val="24"/>
        </w:numPr>
        <w:rPr>
          <w:color w:val="auto"/>
          <w:sz w:val="22"/>
          <w:szCs w:val="22"/>
        </w:rPr>
      </w:pPr>
      <w:r w:rsidRPr="00376B89">
        <w:rPr>
          <w:color w:val="auto"/>
          <w:sz w:val="22"/>
          <w:szCs w:val="22"/>
        </w:rPr>
        <w:t>S. Meda, G. Ruano, A. Windemuth, K. O'Neil, C. Berwise, S. Dunn, L. Boccaccio, B. Narayanan, M. Kocherla, E. Sprooten, M. Keshavan, C. Tamminga, J. Sweeney, B. A. Clementz, V. D. Calhoun, and G. D. Pearlson, "Multivariate analysis reveals genetic associations of the resting default mode network in psychotic bipolar disorder and schizophrenia," PNAS, in press, PMC Journal - In Process.</w:t>
      </w:r>
    </w:p>
    <w:p w14:paraId="0093747D" w14:textId="77777777" w:rsidR="00872135" w:rsidRPr="00607C01" w:rsidRDefault="00872135" w:rsidP="00872135">
      <w:pPr>
        <w:pStyle w:val="Default"/>
        <w:widowControl/>
        <w:rPr>
          <w:color w:val="auto"/>
          <w:sz w:val="22"/>
          <w:szCs w:val="22"/>
        </w:rPr>
      </w:pPr>
    </w:p>
    <w:p w14:paraId="33E899B5" w14:textId="77777777" w:rsidR="00872135" w:rsidRPr="00C21796" w:rsidRDefault="00872135" w:rsidP="00872135">
      <w:pPr>
        <w:pStyle w:val="Default"/>
        <w:widowControl/>
        <w:jc w:val="both"/>
        <w:rPr>
          <w:color w:val="auto"/>
          <w:sz w:val="22"/>
          <w:szCs w:val="22"/>
        </w:rPr>
      </w:pPr>
      <w:r>
        <w:rPr>
          <w:b/>
          <w:i/>
          <w:color w:val="auto"/>
          <w:sz w:val="22"/>
          <w:szCs w:val="22"/>
        </w:rPr>
        <w:t>5</w:t>
      </w:r>
      <w:r w:rsidRPr="00607C01">
        <w:rPr>
          <w:b/>
          <w:i/>
          <w:color w:val="auto"/>
          <w:sz w:val="22"/>
          <w:szCs w:val="22"/>
        </w:rPr>
        <w:t>. Neuroinformatics</w:t>
      </w:r>
      <w:r>
        <w:rPr>
          <w:b/>
          <w:i/>
          <w:color w:val="auto"/>
          <w:sz w:val="22"/>
          <w:szCs w:val="22"/>
        </w:rPr>
        <w:t>, Data Capture, Data Sharing:</w:t>
      </w:r>
      <w:r>
        <w:rPr>
          <w:color w:val="auto"/>
          <w:sz w:val="22"/>
          <w:szCs w:val="22"/>
        </w:rPr>
        <w:t xml:space="preserve"> I have long been concerned about the fact that many imaging studies involve collection of data but after the study is completed the data is effectively lost. The development of data capture and management systems to minimize errors during collection, enable easy correction and integration of all the data (e.g. neuropsychological assessment, clinical, imaging, genetic) into one system, and finally tools that make sharing of these data simply for those who want to do so are critical for the field. Our </w:t>
      </w:r>
      <w:proofErr w:type="spellStart"/>
      <w:r>
        <w:rPr>
          <w:color w:val="auto"/>
          <w:sz w:val="22"/>
          <w:szCs w:val="22"/>
        </w:rPr>
        <w:t>COllaborative</w:t>
      </w:r>
      <w:proofErr w:type="spellEnd"/>
      <w:r>
        <w:rPr>
          <w:color w:val="auto"/>
          <w:sz w:val="22"/>
          <w:szCs w:val="22"/>
        </w:rPr>
        <w:t xml:space="preserve"> Imaging and Neuroinformatics Suite (COINS; http://coins.mrn.org) is a system that has been in development for over 10 years, houses over 40,000 imaging data sets and over 400,000 questionnaires. We have engaged multiple centers around the world who are uploading and sharing data through COINS. But the development and use of these tools is only the beginning of developing more ways for investigators to collaborate and utilize their data. The ability to developed advanced tools for quality control, consortium building, and data sharing will revolutionize the field and ensure we are maximizing the potential of the data that is being collected.</w:t>
      </w:r>
    </w:p>
    <w:p w14:paraId="7D5D745E" w14:textId="77777777" w:rsidR="00872135" w:rsidRPr="00376B89" w:rsidRDefault="00872135" w:rsidP="00872135">
      <w:pPr>
        <w:pStyle w:val="Default"/>
        <w:widowControl/>
        <w:numPr>
          <w:ilvl w:val="0"/>
          <w:numId w:val="21"/>
        </w:numPr>
        <w:rPr>
          <w:bCs/>
          <w:color w:val="auto"/>
          <w:sz w:val="22"/>
          <w:szCs w:val="22"/>
        </w:rPr>
      </w:pPr>
      <w:r w:rsidRPr="00376B89">
        <w:rPr>
          <w:bCs/>
          <w:color w:val="auto"/>
          <w:sz w:val="22"/>
          <w:szCs w:val="22"/>
        </w:rPr>
        <w:t xml:space="preserve">A. Scott, W. Courtney, D. Wood, R. de la Garza, S. Lane, M. King, R. Wang, J. Roberts, J. A. Turner, and V. D. Calhoun, "COINS: An Innovative Informatics and Neuroimaging Tool Suite Built for Large Heterogeneous Datasets," Front </w:t>
      </w:r>
      <w:proofErr w:type="spellStart"/>
      <w:r w:rsidRPr="00376B89">
        <w:rPr>
          <w:bCs/>
          <w:color w:val="auto"/>
          <w:sz w:val="22"/>
          <w:szCs w:val="22"/>
        </w:rPr>
        <w:t>Neuroinform</w:t>
      </w:r>
      <w:proofErr w:type="spellEnd"/>
      <w:r w:rsidRPr="00376B89">
        <w:rPr>
          <w:bCs/>
          <w:color w:val="auto"/>
          <w:sz w:val="22"/>
          <w:szCs w:val="22"/>
        </w:rPr>
        <w:t>, vol. 5, p. 33, 2011, 3250631.</w:t>
      </w:r>
    </w:p>
    <w:p w14:paraId="054627A9" w14:textId="77777777" w:rsidR="00872135" w:rsidRPr="00376B89" w:rsidRDefault="00872135" w:rsidP="00872135">
      <w:pPr>
        <w:pStyle w:val="Default"/>
        <w:widowControl/>
        <w:numPr>
          <w:ilvl w:val="0"/>
          <w:numId w:val="21"/>
        </w:numPr>
        <w:rPr>
          <w:bCs/>
          <w:color w:val="auto"/>
          <w:sz w:val="22"/>
          <w:szCs w:val="22"/>
        </w:rPr>
      </w:pPr>
      <w:r w:rsidRPr="00376B89">
        <w:rPr>
          <w:bCs/>
          <w:color w:val="auto"/>
          <w:sz w:val="22"/>
          <w:szCs w:val="22"/>
        </w:rPr>
        <w:t xml:space="preserve">M. D. King, D. Wood, B. Miller, R. Kelly, D. Landis, W. Courtney, R. Wang, J. A. Turner, and V. D. Calhoun, "Automated collection of imaging and phenotypic data to centralized and distributed data repositories," Front </w:t>
      </w:r>
      <w:proofErr w:type="spellStart"/>
      <w:r w:rsidRPr="00376B89">
        <w:rPr>
          <w:bCs/>
          <w:color w:val="auto"/>
          <w:sz w:val="22"/>
          <w:szCs w:val="22"/>
        </w:rPr>
        <w:t>Neuroinform</w:t>
      </w:r>
      <w:proofErr w:type="spellEnd"/>
      <w:r w:rsidRPr="00376B89">
        <w:rPr>
          <w:bCs/>
          <w:color w:val="auto"/>
          <w:sz w:val="22"/>
          <w:szCs w:val="22"/>
        </w:rPr>
        <w:t>, vol. 8, p. 60, 2014, 4046572.</w:t>
      </w:r>
    </w:p>
    <w:p w14:paraId="6F6C30AB" w14:textId="77777777" w:rsidR="00872135" w:rsidRDefault="00872135" w:rsidP="00872135">
      <w:pPr>
        <w:pStyle w:val="Default"/>
        <w:widowControl/>
        <w:numPr>
          <w:ilvl w:val="0"/>
          <w:numId w:val="21"/>
        </w:numPr>
        <w:rPr>
          <w:bCs/>
          <w:color w:val="auto"/>
          <w:sz w:val="22"/>
          <w:szCs w:val="22"/>
        </w:rPr>
      </w:pPr>
      <w:r w:rsidRPr="00376B89">
        <w:rPr>
          <w:bCs/>
          <w:color w:val="auto"/>
          <w:sz w:val="22"/>
          <w:szCs w:val="22"/>
        </w:rPr>
        <w:t xml:space="preserve">D. Wood, M. King, D. Landis, W. Courtney, R. Wang, R. Kelly, J. A. Turner, and V. D. Calhoun, "Harnessing modern web application technology to create intuitive and efficient data visualization and sharing tools," Front </w:t>
      </w:r>
      <w:proofErr w:type="spellStart"/>
      <w:r w:rsidRPr="00376B89">
        <w:rPr>
          <w:bCs/>
          <w:color w:val="auto"/>
          <w:sz w:val="22"/>
          <w:szCs w:val="22"/>
        </w:rPr>
        <w:t>Neuroinform</w:t>
      </w:r>
      <w:proofErr w:type="spellEnd"/>
      <w:r w:rsidRPr="00376B89">
        <w:rPr>
          <w:bCs/>
          <w:color w:val="auto"/>
          <w:sz w:val="22"/>
          <w:szCs w:val="22"/>
        </w:rPr>
        <w:t>, vol. 8, p. 71, 2014, 4144441.</w:t>
      </w:r>
    </w:p>
    <w:p w14:paraId="24940BC1" w14:textId="47AC4240" w:rsidR="00872135" w:rsidRPr="00607C01" w:rsidRDefault="000F4DF5" w:rsidP="000F4DF5">
      <w:pPr>
        <w:pStyle w:val="Default"/>
        <w:widowControl/>
        <w:numPr>
          <w:ilvl w:val="0"/>
          <w:numId w:val="21"/>
        </w:numPr>
        <w:rPr>
          <w:bCs/>
          <w:color w:val="auto"/>
          <w:sz w:val="22"/>
          <w:szCs w:val="22"/>
        </w:rPr>
      </w:pPr>
      <w:r w:rsidRPr="000F4DF5">
        <w:rPr>
          <w:bCs/>
          <w:color w:val="auto"/>
          <w:sz w:val="22"/>
          <w:szCs w:val="22"/>
        </w:rPr>
        <w:t xml:space="preserve">S. M. Plis, A. D. Sarwate, D. Wood, C. Dieringer, D. Landis, C. Reed, S. R. Panta, J. A. Turner, J. M. Shoemaker, K. W. Carter, P. Thompson, K. Hutchison, and V. D. Calhoun, "COINSTAC: A Privacy Enabled Model and Prototype for Leveraging and Processing Decentralized Brain Imaging Data," Front </w:t>
      </w:r>
      <w:proofErr w:type="spellStart"/>
      <w:r w:rsidRPr="000F4DF5">
        <w:rPr>
          <w:bCs/>
          <w:color w:val="auto"/>
          <w:sz w:val="22"/>
          <w:szCs w:val="22"/>
        </w:rPr>
        <w:t>Neurosci</w:t>
      </w:r>
      <w:proofErr w:type="spellEnd"/>
      <w:r w:rsidRPr="000F4DF5">
        <w:rPr>
          <w:bCs/>
          <w:color w:val="auto"/>
          <w:sz w:val="22"/>
          <w:szCs w:val="22"/>
        </w:rPr>
        <w:t>, vol. 10, p. 365, Aug 19 2016, PMC4990563.</w:t>
      </w:r>
    </w:p>
    <w:p w14:paraId="5E93B9B6" w14:textId="77777777" w:rsidR="00872135" w:rsidRPr="000F4DF5" w:rsidRDefault="00872135" w:rsidP="00872135">
      <w:pPr>
        <w:pStyle w:val="Default"/>
        <w:rPr>
          <w:color w:val="auto"/>
          <w:sz w:val="14"/>
        </w:rPr>
      </w:pPr>
    </w:p>
    <w:p w14:paraId="644869B6" w14:textId="77777777" w:rsidR="00872135" w:rsidRPr="00607C01" w:rsidRDefault="00872135" w:rsidP="00872135">
      <w:pPr>
        <w:pStyle w:val="Default"/>
        <w:rPr>
          <w:b/>
          <w:color w:val="auto"/>
          <w:sz w:val="22"/>
          <w:szCs w:val="22"/>
        </w:rPr>
      </w:pPr>
      <w:r w:rsidRPr="00607C01">
        <w:rPr>
          <w:b/>
          <w:color w:val="auto"/>
          <w:sz w:val="22"/>
          <w:szCs w:val="22"/>
        </w:rPr>
        <w:t>Published Work</w:t>
      </w:r>
    </w:p>
    <w:p w14:paraId="7753B5F3" w14:textId="1C26D8DF" w:rsidR="00872135" w:rsidRPr="00607C01" w:rsidRDefault="004A75D5" w:rsidP="00872135">
      <w:pPr>
        <w:pStyle w:val="Default"/>
        <w:rPr>
          <w:color w:val="auto"/>
          <w:sz w:val="22"/>
          <w:szCs w:val="22"/>
        </w:rPr>
      </w:pPr>
      <w:r w:rsidRPr="004A75D5">
        <w:rPr>
          <w:color w:val="auto"/>
          <w:sz w:val="22"/>
          <w:szCs w:val="22"/>
        </w:rPr>
        <w:t>My Bibliography:  http://www.ncbi.nlm.nih.gov/sites/myncbi/1XO66TtBVqEA9/</w:t>
      </w:r>
      <w:r w:rsidR="00B77681">
        <w:rPr>
          <w:color w:val="auto"/>
          <w:sz w:val="22"/>
          <w:szCs w:val="22"/>
        </w:rPr>
        <w:t>‌</w:t>
      </w:r>
      <w:r w:rsidRPr="004A75D5">
        <w:rPr>
          <w:color w:val="auto"/>
          <w:sz w:val="22"/>
          <w:szCs w:val="22"/>
        </w:rPr>
        <w:t>bibliography/</w:t>
      </w:r>
      <w:r w:rsidR="00B77681">
        <w:rPr>
          <w:color w:val="auto"/>
          <w:sz w:val="22"/>
          <w:szCs w:val="22"/>
        </w:rPr>
        <w:t>‌</w:t>
      </w:r>
      <w:r w:rsidRPr="004A75D5">
        <w:rPr>
          <w:color w:val="auto"/>
          <w:sz w:val="22"/>
          <w:szCs w:val="22"/>
        </w:rPr>
        <w:t>40349517/</w:t>
      </w:r>
      <w:r w:rsidR="00B77681">
        <w:rPr>
          <w:color w:val="auto"/>
          <w:sz w:val="22"/>
          <w:szCs w:val="22"/>
        </w:rPr>
        <w:t>‌</w:t>
      </w:r>
      <w:r w:rsidRPr="004A75D5">
        <w:rPr>
          <w:color w:val="auto"/>
          <w:sz w:val="22"/>
          <w:szCs w:val="22"/>
        </w:rPr>
        <w:t>public/</w:t>
      </w:r>
      <w:r w:rsidR="00B77681">
        <w:rPr>
          <w:color w:val="auto"/>
          <w:sz w:val="22"/>
          <w:szCs w:val="22"/>
        </w:rPr>
        <w:t>‌</w:t>
      </w:r>
      <w:r w:rsidRPr="004A75D5">
        <w:rPr>
          <w:color w:val="auto"/>
          <w:sz w:val="22"/>
          <w:szCs w:val="22"/>
        </w:rPr>
        <w:t>?sort=date&amp;direction=ascending</w:t>
      </w:r>
    </w:p>
    <w:p w14:paraId="6178148D" w14:textId="77777777" w:rsidR="00872135" w:rsidRPr="000F4DF5" w:rsidRDefault="00872135" w:rsidP="00872135">
      <w:pPr>
        <w:pStyle w:val="Default"/>
        <w:rPr>
          <w:b/>
          <w:color w:val="auto"/>
          <w:sz w:val="16"/>
          <w:szCs w:val="22"/>
        </w:rPr>
      </w:pPr>
    </w:p>
    <w:p w14:paraId="56B94701" w14:textId="77777777" w:rsidR="00872135" w:rsidRPr="00607C01" w:rsidRDefault="00872135" w:rsidP="000F4DF5">
      <w:pPr>
        <w:pStyle w:val="Default"/>
        <w:keepNext/>
        <w:rPr>
          <w:b/>
          <w:color w:val="auto"/>
          <w:sz w:val="22"/>
          <w:szCs w:val="22"/>
        </w:rPr>
      </w:pPr>
      <w:r w:rsidRPr="00607C01">
        <w:rPr>
          <w:b/>
          <w:color w:val="auto"/>
          <w:sz w:val="22"/>
          <w:szCs w:val="22"/>
        </w:rPr>
        <w:lastRenderedPageBreak/>
        <w:t xml:space="preserve">D. Research Support </w:t>
      </w:r>
    </w:p>
    <w:p w14:paraId="1CE5CCC7" w14:textId="77777777" w:rsidR="00872135" w:rsidRPr="000F4DF5" w:rsidRDefault="00872135" w:rsidP="000F4DF5">
      <w:pPr>
        <w:pStyle w:val="Default"/>
        <w:keepNext/>
        <w:rPr>
          <w:b/>
          <w:color w:val="auto"/>
          <w:sz w:val="14"/>
          <w:szCs w:val="22"/>
        </w:rPr>
      </w:pPr>
    </w:p>
    <w:p w14:paraId="36EDB8D9" w14:textId="77777777" w:rsidR="00872135" w:rsidRPr="00607C01" w:rsidRDefault="00872135" w:rsidP="000F4DF5">
      <w:pPr>
        <w:pStyle w:val="Default"/>
        <w:keepNext/>
        <w:rPr>
          <w:b/>
          <w:color w:val="auto"/>
          <w:sz w:val="22"/>
          <w:szCs w:val="22"/>
          <w:u w:val="single"/>
        </w:rPr>
      </w:pPr>
      <w:r w:rsidRPr="00607C01">
        <w:rPr>
          <w:b/>
          <w:color w:val="auto"/>
          <w:sz w:val="22"/>
          <w:szCs w:val="22"/>
          <w:u w:val="single"/>
        </w:rPr>
        <w:t>Ongoing Research Support</w:t>
      </w:r>
    </w:p>
    <w:p w14:paraId="58D92C68" w14:textId="77777777" w:rsidR="00872135" w:rsidRPr="000F4DF5" w:rsidRDefault="00872135" w:rsidP="000F4DF5">
      <w:pPr>
        <w:pStyle w:val="Default"/>
        <w:keepNext/>
        <w:rPr>
          <w:color w:val="auto"/>
          <w:sz w:val="16"/>
          <w:szCs w:val="22"/>
        </w:rPr>
      </w:pPr>
    </w:p>
    <w:p w14:paraId="1E8967E0" w14:textId="353E3439" w:rsidR="00872135" w:rsidRPr="00607C01" w:rsidRDefault="00872135" w:rsidP="00872135">
      <w:pPr>
        <w:pStyle w:val="Default"/>
        <w:tabs>
          <w:tab w:val="right" w:pos="10710"/>
        </w:tabs>
        <w:rPr>
          <w:color w:val="auto"/>
          <w:sz w:val="22"/>
          <w:szCs w:val="22"/>
        </w:rPr>
      </w:pPr>
      <w:r>
        <w:rPr>
          <w:color w:val="auto"/>
          <w:sz w:val="22"/>
          <w:szCs w:val="22"/>
        </w:rPr>
        <w:t>Grant #: R01EB006841</w:t>
      </w:r>
      <w:r>
        <w:rPr>
          <w:color w:val="auto"/>
          <w:sz w:val="22"/>
          <w:szCs w:val="22"/>
        </w:rPr>
        <w:tab/>
      </w:r>
      <w:r w:rsidR="00A47C1A">
        <w:rPr>
          <w:color w:val="auto"/>
          <w:sz w:val="22"/>
          <w:szCs w:val="22"/>
        </w:rPr>
        <w:t>4/1/2007 – 3/31/2020</w:t>
      </w:r>
    </w:p>
    <w:p w14:paraId="1862CAE7" w14:textId="77777777" w:rsidR="00872135" w:rsidRPr="00607C01" w:rsidRDefault="00872135" w:rsidP="00872135">
      <w:pPr>
        <w:pStyle w:val="Default"/>
        <w:rPr>
          <w:color w:val="auto"/>
          <w:sz w:val="22"/>
          <w:szCs w:val="22"/>
        </w:rPr>
      </w:pPr>
      <w:r w:rsidRPr="00607C01">
        <w:rPr>
          <w:color w:val="auto"/>
          <w:sz w:val="22"/>
          <w:szCs w:val="22"/>
        </w:rPr>
        <w:t>Funding Source: NIH/NIBIB</w:t>
      </w:r>
    </w:p>
    <w:p w14:paraId="210EC12F" w14:textId="77777777" w:rsidR="00872135" w:rsidRPr="00607C01" w:rsidRDefault="00872135" w:rsidP="00872135">
      <w:pPr>
        <w:pStyle w:val="Default"/>
        <w:rPr>
          <w:color w:val="auto"/>
          <w:sz w:val="22"/>
          <w:szCs w:val="22"/>
        </w:rPr>
      </w:pPr>
      <w:r w:rsidRPr="00607C01">
        <w:rPr>
          <w:color w:val="auto"/>
          <w:sz w:val="22"/>
          <w:szCs w:val="22"/>
        </w:rPr>
        <w:t xml:space="preserve">Title: Multivariate methods for identifying multi-task/multimodal brain imaging biomarkers </w:t>
      </w:r>
    </w:p>
    <w:p w14:paraId="4E15E391" w14:textId="581E5D7A" w:rsidR="00872135" w:rsidRPr="00607C01" w:rsidRDefault="00872135" w:rsidP="00872135">
      <w:pPr>
        <w:pStyle w:val="Default"/>
        <w:jc w:val="both"/>
        <w:rPr>
          <w:color w:val="auto"/>
          <w:sz w:val="22"/>
          <w:szCs w:val="22"/>
        </w:rPr>
      </w:pPr>
      <w:r w:rsidRPr="00607C01">
        <w:rPr>
          <w:color w:val="auto"/>
          <w:sz w:val="22"/>
          <w:szCs w:val="22"/>
        </w:rPr>
        <w:t xml:space="preserve">Description: To develop methods, based upon independent component analysis, for joint-statistical analysis of multi-task and multimodal brain data (functional MRI, </w:t>
      </w:r>
      <w:r>
        <w:rPr>
          <w:color w:val="auto"/>
          <w:sz w:val="22"/>
          <w:szCs w:val="22"/>
        </w:rPr>
        <w:t>DW</w:t>
      </w:r>
      <w:r w:rsidRPr="00607C01">
        <w:rPr>
          <w:color w:val="auto"/>
          <w:sz w:val="22"/>
          <w:szCs w:val="22"/>
        </w:rPr>
        <w:t>I, and structural MRI) to identify multimodal biomarkers. Each brain imaging modality reports on a different aspect of the brain with different strengths and weaknesses and there are now literally thousands of putative imaging biomarkers. This project will develop efficient multivariate methods which use higher order statistics to combine diverse information in a scalable manner, identify correspondence among data types and provide a sophisticated data sharing and management system.</w:t>
      </w:r>
    </w:p>
    <w:p w14:paraId="38C8140F" w14:textId="77777777" w:rsidR="00872135" w:rsidRPr="00607C01" w:rsidRDefault="00872135" w:rsidP="00872135">
      <w:pPr>
        <w:pStyle w:val="Default"/>
        <w:rPr>
          <w:color w:val="auto"/>
          <w:sz w:val="22"/>
          <w:szCs w:val="22"/>
        </w:rPr>
      </w:pPr>
    </w:p>
    <w:p w14:paraId="6EB649E1" w14:textId="070B2D69" w:rsidR="00872135" w:rsidRPr="00607C01" w:rsidRDefault="00872135" w:rsidP="00872135">
      <w:pPr>
        <w:pStyle w:val="Default"/>
        <w:tabs>
          <w:tab w:val="right" w:pos="10710"/>
        </w:tabs>
        <w:rPr>
          <w:color w:val="auto"/>
          <w:sz w:val="22"/>
          <w:szCs w:val="22"/>
        </w:rPr>
      </w:pPr>
      <w:r w:rsidRPr="00607C01">
        <w:rPr>
          <w:color w:val="auto"/>
          <w:sz w:val="22"/>
          <w:szCs w:val="22"/>
        </w:rPr>
        <w:t>Grant #: R01EB005846</w:t>
      </w:r>
      <w:r w:rsidRPr="00607C01">
        <w:rPr>
          <w:color w:val="auto"/>
          <w:sz w:val="22"/>
          <w:szCs w:val="22"/>
        </w:rPr>
        <w:tab/>
        <w:t xml:space="preserve">8/1/2005 – </w:t>
      </w:r>
      <w:r w:rsidR="00E406AE">
        <w:rPr>
          <w:color w:val="auto"/>
          <w:sz w:val="22"/>
          <w:szCs w:val="22"/>
        </w:rPr>
        <w:t>8</w:t>
      </w:r>
      <w:r w:rsidRPr="00607C01">
        <w:rPr>
          <w:color w:val="auto"/>
          <w:sz w:val="22"/>
          <w:szCs w:val="22"/>
        </w:rPr>
        <w:t>/3</w:t>
      </w:r>
      <w:r w:rsidR="00E406AE">
        <w:rPr>
          <w:color w:val="auto"/>
          <w:sz w:val="22"/>
          <w:szCs w:val="22"/>
        </w:rPr>
        <w:t>1</w:t>
      </w:r>
      <w:r w:rsidRPr="00607C01">
        <w:rPr>
          <w:color w:val="auto"/>
          <w:sz w:val="22"/>
          <w:szCs w:val="22"/>
        </w:rPr>
        <w:t>/201</w:t>
      </w:r>
      <w:r w:rsidR="00EF6303">
        <w:rPr>
          <w:color w:val="auto"/>
          <w:sz w:val="22"/>
          <w:szCs w:val="22"/>
        </w:rPr>
        <w:t>9</w:t>
      </w:r>
    </w:p>
    <w:p w14:paraId="623D330C" w14:textId="77777777" w:rsidR="00872135" w:rsidRPr="00607C01" w:rsidRDefault="00872135" w:rsidP="00872135">
      <w:pPr>
        <w:pStyle w:val="Default"/>
        <w:rPr>
          <w:color w:val="auto"/>
          <w:sz w:val="22"/>
          <w:szCs w:val="22"/>
        </w:rPr>
      </w:pPr>
      <w:r w:rsidRPr="00607C01">
        <w:rPr>
          <w:color w:val="auto"/>
          <w:sz w:val="22"/>
          <w:szCs w:val="22"/>
        </w:rPr>
        <w:t>Funding Source: NIH/NIBIB</w:t>
      </w:r>
    </w:p>
    <w:p w14:paraId="60DC4C5E" w14:textId="77777777" w:rsidR="00872135" w:rsidRPr="00607C01" w:rsidRDefault="00872135" w:rsidP="00872135">
      <w:pPr>
        <w:pStyle w:val="Default"/>
        <w:rPr>
          <w:color w:val="auto"/>
          <w:sz w:val="22"/>
          <w:szCs w:val="22"/>
        </w:rPr>
      </w:pPr>
      <w:r w:rsidRPr="00607C01">
        <w:rPr>
          <w:color w:val="auto"/>
          <w:sz w:val="22"/>
          <w:szCs w:val="22"/>
        </w:rPr>
        <w:t>Title: Informed Data-Driven Fusion of Behavior, Brain Function, and Genes</w:t>
      </w:r>
    </w:p>
    <w:p w14:paraId="7E6A9965" w14:textId="6C67782C" w:rsidR="00872135" w:rsidRPr="00607C01" w:rsidRDefault="00872135" w:rsidP="00872135">
      <w:pPr>
        <w:pStyle w:val="Default"/>
        <w:jc w:val="both"/>
        <w:rPr>
          <w:color w:val="auto"/>
          <w:sz w:val="22"/>
          <w:szCs w:val="22"/>
        </w:rPr>
      </w:pPr>
      <w:r w:rsidRPr="00607C01">
        <w:rPr>
          <w:color w:val="auto"/>
          <w:sz w:val="22"/>
          <w:szCs w:val="22"/>
        </w:rPr>
        <w:t>Description: Motivated by several key questions in schizophrenia and substance use, we will develop a family of methods which will fill an important gap and enable investigators to ask questions</w:t>
      </w:r>
      <w:r w:rsidR="000F3FEE">
        <w:rPr>
          <w:color w:val="auto"/>
          <w:sz w:val="22"/>
          <w:szCs w:val="22"/>
        </w:rPr>
        <w:t>.</w:t>
      </w:r>
      <w:r w:rsidRPr="00607C01">
        <w:rPr>
          <w:color w:val="auto"/>
          <w:sz w:val="22"/>
          <w:szCs w:val="22"/>
        </w:rPr>
        <w:t xml:space="preserve"> First we will develop new methods that can robustly capture complex relationships </w:t>
      </w:r>
      <w:r w:rsidR="000F3FEE">
        <w:rPr>
          <w:color w:val="auto"/>
          <w:sz w:val="22"/>
          <w:szCs w:val="22"/>
        </w:rPr>
        <w:t xml:space="preserve">between multiple types of </w:t>
      </w:r>
      <w:proofErr w:type="gramStart"/>
      <w:r w:rsidR="000F3FEE">
        <w:rPr>
          <w:color w:val="auto"/>
          <w:sz w:val="22"/>
          <w:szCs w:val="22"/>
        </w:rPr>
        <w:t xml:space="preserve">data </w:t>
      </w:r>
      <w:r w:rsidRPr="00607C01">
        <w:rPr>
          <w:color w:val="auto"/>
          <w:sz w:val="22"/>
          <w:szCs w:val="22"/>
        </w:rPr>
        <w:t>.</w:t>
      </w:r>
      <w:proofErr w:type="gramEnd"/>
      <w:r w:rsidRPr="00607C01">
        <w:rPr>
          <w:color w:val="auto"/>
          <w:sz w:val="22"/>
          <w:szCs w:val="22"/>
        </w:rPr>
        <w:t xml:space="preserve"> Then, we will develop new approaches for the effective use of reliable prior information and provide a set of methods that optimally balance between prior information (model-based) and information readily available from the data (data-driven). The methods we develop will provide a very desirable framework allowing investigators to infer relations in high dimensional data and will provide a much needed set of data analysis tools to the community. </w:t>
      </w:r>
    </w:p>
    <w:p w14:paraId="5A8BC36E" w14:textId="77777777" w:rsidR="00872135" w:rsidRPr="00607C01" w:rsidRDefault="00872135" w:rsidP="00872135">
      <w:pPr>
        <w:pStyle w:val="Default"/>
        <w:rPr>
          <w:color w:val="auto"/>
          <w:sz w:val="22"/>
          <w:szCs w:val="22"/>
        </w:rPr>
      </w:pPr>
    </w:p>
    <w:p w14:paraId="3ED54A06" w14:textId="4D877AB7" w:rsidR="00872135" w:rsidRPr="00607C01" w:rsidRDefault="00872135" w:rsidP="00872135">
      <w:pPr>
        <w:pStyle w:val="Default"/>
        <w:tabs>
          <w:tab w:val="right" w:pos="10710"/>
        </w:tabs>
        <w:rPr>
          <w:color w:val="auto"/>
          <w:sz w:val="22"/>
          <w:szCs w:val="22"/>
        </w:rPr>
      </w:pPr>
      <w:r w:rsidRPr="00607C01">
        <w:rPr>
          <w:color w:val="auto"/>
          <w:sz w:val="22"/>
          <w:szCs w:val="22"/>
        </w:rPr>
        <w:t>Grant #: P</w:t>
      </w:r>
      <w:r w:rsidR="0024332B">
        <w:rPr>
          <w:color w:val="auto"/>
          <w:sz w:val="22"/>
          <w:szCs w:val="22"/>
        </w:rPr>
        <w:t>30</w:t>
      </w:r>
      <w:r w:rsidRPr="00607C01">
        <w:rPr>
          <w:color w:val="auto"/>
          <w:sz w:val="22"/>
          <w:szCs w:val="22"/>
        </w:rPr>
        <w:t>GM</w:t>
      </w:r>
      <w:r w:rsidR="0024332B">
        <w:rPr>
          <w:color w:val="auto"/>
          <w:sz w:val="22"/>
          <w:szCs w:val="22"/>
        </w:rPr>
        <w:t>122734</w:t>
      </w:r>
      <w:r w:rsidRPr="00607C01">
        <w:rPr>
          <w:color w:val="auto"/>
          <w:sz w:val="22"/>
          <w:szCs w:val="22"/>
        </w:rPr>
        <w:tab/>
      </w:r>
      <w:r w:rsidR="0024332B">
        <w:rPr>
          <w:color w:val="auto"/>
          <w:sz w:val="22"/>
          <w:szCs w:val="22"/>
        </w:rPr>
        <w:t>5/18/18 – 4/30/23</w:t>
      </w:r>
    </w:p>
    <w:p w14:paraId="178593B6" w14:textId="77777777" w:rsidR="00872135" w:rsidRPr="00607C01" w:rsidRDefault="00872135" w:rsidP="00872135">
      <w:pPr>
        <w:pStyle w:val="Default"/>
        <w:rPr>
          <w:color w:val="auto"/>
          <w:sz w:val="22"/>
          <w:szCs w:val="22"/>
        </w:rPr>
      </w:pPr>
      <w:r w:rsidRPr="00607C01">
        <w:rPr>
          <w:color w:val="auto"/>
          <w:sz w:val="22"/>
          <w:szCs w:val="22"/>
        </w:rPr>
        <w:t>Funding Source: NIH/NIGMS</w:t>
      </w:r>
    </w:p>
    <w:p w14:paraId="7A806430" w14:textId="5FF957A7" w:rsidR="00872135" w:rsidRPr="00607C01" w:rsidRDefault="00872135" w:rsidP="00872135">
      <w:pPr>
        <w:pStyle w:val="Default"/>
        <w:rPr>
          <w:color w:val="auto"/>
          <w:sz w:val="22"/>
          <w:szCs w:val="22"/>
        </w:rPr>
      </w:pPr>
      <w:r w:rsidRPr="00607C01">
        <w:rPr>
          <w:color w:val="auto"/>
          <w:sz w:val="22"/>
          <w:szCs w:val="22"/>
        </w:rPr>
        <w:t xml:space="preserve">Title: </w:t>
      </w:r>
      <w:r w:rsidR="0024332B">
        <w:rPr>
          <w:color w:val="auto"/>
          <w:sz w:val="22"/>
          <w:szCs w:val="22"/>
        </w:rPr>
        <w:t xml:space="preserve">Phase III COBRE:  </w:t>
      </w:r>
      <w:r w:rsidRPr="00607C01">
        <w:rPr>
          <w:color w:val="auto"/>
          <w:sz w:val="22"/>
          <w:szCs w:val="22"/>
        </w:rPr>
        <w:t>Multimodal Imaging of Neuropsychiatric Disorders (MIND)</w:t>
      </w:r>
    </w:p>
    <w:p w14:paraId="2A9072AF" w14:textId="2B7ED473" w:rsidR="00872135" w:rsidRPr="00607C01" w:rsidRDefault="00872135" w:rsidP="00B77681">
      <w:pPr>
        <w:pStyle w:val="Default"/>
        <w:jc w:val="both"/>
        <w:rPr>
          <w:color w:val="auto"/>
          <w:sz w:val="22"/>
          <w:szCs w:val="22"/>
        </w:rPr>
      </w:pPr>
      <w:r w:rsidRPr="00607C01">
        <w:rPr>
          <w:color w:val="auto"/>
          <w:sz w:val="22"/>
          <w:szCs w:val="22"/>
        </w:rPr>
        <w:t xml:space="preserve">Description: </w:t>
      </w:r>
      <w:r w:rsidR="00B77681">
        <w:rPr>
          <w:color w:val="auto"/>
          <w:sz w:val="22"/>
          <w:szCs w:val="22"/>
        </w:rPr>
        <w:t>T</w:t>
      </w:r>
      <w:r w:rsidR="0024332B" w:rsidRPr="0024332B">
        <w:rPr>
          <w:sz w:val="22"/>
          <w:szCs w:val="22"/>
        </w:rPr>
        <w:t>his Phase III (P-III) COBRE project will extend the cores that have been successfully leveraged in our P-</w:t>
      </w:r>
      <w:r w:rsidR="00B77681">
        <w:rPr>
          <w:sz w:val="22"/>
          <w:szCs w:val="22"/>
        </w:rPr>
        <w:t>I</w:t>
      </w:r>
      <w:r w:rsidR="0024332B" w:rsidRPr="0024332B">
        <w:rPr>
          <w:sz w:val="22"/>
          <w:szCs w:val="22"/>
        </w:rPr>
        <w:t xml:space="preserve"> and II projects and sustain these unique resources i</w:t>
      </w:r>
      <w:r w:rsidR="0024332B">
        <w:rPr>
          <w:sz w:val="22"/>
          <w:szCs w:val="22"/>
        </w:rPr>
        <w:t>n New Mexico through the im</w:t>
      </w:r>
      <w:r w:rsidR="0024332B" w:rsidRPr="0024332B">
        <w:rPr>
          <w:sz w:val="22"/>
          <w:szCs w:val="22"/>
        </w:rPr>
        <w:t xml:space="preserve">plementation of a business plan. </w:t>
      </w:r>
      <w:r w:rsidRPr="00607C01">
        <w:rPr>
          <w:color w:val="auto"/>
          <w:sz w:val="22"/>
          <w:szCs w:val="22"/>
        </w:rPr>
        <w:t>Cores include an administrative core, a multimodal data acquisition (MDA) core, an algorithm and data analysis (ADA) core, a biostatistics and neuro-informatics (BNI) core</w:t>
      </w:r>
      <w:r w:rsidR="0024332B">
        <w:rPr>
          <w:color w:val="auto"/>
          <w:sz w:val="22"/>
          <w:szCs w:val="22"/>
        </w:rPr>
        <w:t xml:space="preserve"> and a pilot project program (PPP).</w:t>
      </w:r>
      <w:r w:rsidRPr="00607C01">
        <w:rPr>
          <w:color w:val="auto"/>
          <w:sz w:val="22"/>
          <w:szCs w:val="22"/>
        </w:rPr>
        <w:t xml:space="preserve"> </w:t>
      </w:r>
    </w:p>
    <w:p w14:paraId="028C76F9" w14:textId="77777777" w:rsidR="00872135" w:rsidRDefault="00872135" w:rsidP="00872135">
      <w:pPr>
        <w:pStyle w:val="Default"/>
        <w:rPr>
          <w:color w:val="auto"/>
          <w:sz w:val="22"/>
          <w:szCs w:val="22"/>
        </w:rPr>
      </w:pPr>
    </w:p>
    <w:p w14:paraId="6FC868BE" w14:textId="30CB4F57" w:rsidR="009E52CA" w:rsidRDefault="000F3FEE">
      <w:pPr>
        <w:pStyle w:val="DataField11pt-Single"/>
      </w:pPr>
      <w:r>
        <w:t>Grant#: R01MH094524-06</w:t>
      </w:r>
      <w:r>
        <w:tab/>
      </w:r>
      <w:r>
        <w:tab/>
      </w:r>
      <w:r>
        <w:tab/>
      </w:r>
      <w:r>
        <w:tab/>
      </w:r>
      <w:r>
        <w:tab/>
      </w:r>
      <w:r>
        <w:tab/>
      </w:r>
      <w:r>
        <w:tab/>
      </w:r>
      <w:r>
        <w:tab/>
      </w:r>
      <w:r>
        <w:tab/>
      </w:r>
      <w:r>
        <w:tab/>
      </w:r>
      <w:r>
        <w:tab/>
      </w:r>
      <w:r>
        <w:tab/>
      </w:r>
      <w:r>
        <w:tab/>
      </w:r>
      <w:r>
        <w:tab/>
      </w:r>
      <w:r>
        <w:tab/>
      </w:r>
      <w:r>
        <w:tab/>
      </w:r>
      <w:r>
        <w:tab/>
        <w:t>3/1/2012 – 2/28/2022</w:t>
      </w:r>
    </w:p>
    <w:p w14:paraId="02AF97A6" w14:textId="713874A2" w:rsidR="000F3FEE" w:rsidRDefault="000F3FEE">
      <w:pPr>
        <w:pStyle w:val="DataField11pt-Single"/>
      </w:pPr>
      <w:r>
        <w:t>Funding Source:  NIH/NIMH</w:t>
      </w:r>
    </w:p>
    <w:p w14:paraId="25596305" w14:textId="1BF5EE0C" w:rsidR="000F3FEE" w:rsidRDefault="000F3FEE">
      <w:pPr>
        <w:pStyle w:val="DataField11pt-Single"/>
      </w:pPr>
      <w:r>
        <w:t xml:space="preserve">Title:  Mining the </w:t>
      </w:r>
      <w:proofErr w:type="spellStart"/>
      <w:r>
        <w:t>Genomewide</w:t>
      </w:r>
      <w:proofErr w:type="spellEnd"/>
      <w:r>
        <w:t xml:space="preserve"> Scan:  Genetic Profiles of Structural Loss in Schizophrenia</w:t>
      </w:r>
    </w:p>
    <w:p w14:paraId="1DDF5614" w14:textId="43F92EE1" w:rsidR="000F3FEE" w:rsidRDefault="000F3FEE" w:rsidP="00B77681">
      <w:pPr>
        <w:pStyle w:val="DataField11pt-Single"/>
        <w:jc w:val="both"/>
        <w:rPr>
          <w:szCs w:val="22"/>
        </w:rPr>
      </w:pPr>
      <w:r>
        <w:t xml:space="preserve">Description:  </w:t>
      </w:r>
      <w:r w:rsidR="009D7439" w:rsidRPr="009D7439">
        <w:rPr>
          <w:szCs w:val="22"/>
        </w:rPr>
        <w:t xml:space="preserve">The development of both neuroimaging and genome-wide scan technologies have created a proliferation of data about neuropsychiatric disorders. </w:t>
      </w:r>
      <w:r w:rsidR="009D7439">
        <w:rPr>
          <w:szCs w:val="22"/>
        </w:rPr>
        <w:t xml:space="preserve"> </w:t>
      </w:r>
      <w:r w:rsidR="009D7439" w:rsidRPr="009D7439">
        <w:rPr>
          <w:szCs w:val="22"/>
        </w:rPr>
        <w:t>We develop an approach already used separately in imaging and genetics, but apply it here to the combination of imaging genetic data on a massive dataset, to determine genetic effects on brain structure in psychiatric disorders</w:t>
      </w:r>
      <w:r w:rsidR="009D7439">
        <w:rPr>
          <w:szCs w:val="22"/>
        </w:rPr>
        <w:t>.</w:t>
      </w:r>
    </w:p>
    <w:p w14:paraId="49883A9D" w14:textId="77777777" w:rsidR="009D7439" w:rsidRDefault="009D7439">
      <w:pPr>
        <w:pStyle w:val="DataField11pt-Single"/>
        <w:rPr>
          <w:szCs w:val="22"/>
        </w:rPr>
      </w:pPr>
    </w:p>
    <w:p w14:paraId="0A3D80D0" w14:textId="4A05F3D7" w:rsidR="009D7439" w:rsidRDefault="009D7439">
      <w:pPr>
        <w:pStyle w:val="DataField11pt-Single"/>
        <w:rPr>
          <w:szCs w:val="22"/>
        </w:rPr>
      </w:pPr>
      <w:r>
        <w:rPr>
          <w:szCs w:val="22"/>
        </w:rPr>
        <w:t>Grant#:  R01DA040487</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7/1/2015 – 4/30/2020</w:t>
      </w:r>
    </w:p>
    <w:p w14:paraId="52969227" w14:textId="7DA17121" w:rsidR="009D7439" w:rsidRDefault="009D7439">
      <w:pPr>
        <w:pStyle w:val="DataField11pt-Single"/>
        <w:rPr>
          <w:szCs w:val="22"/>
        </w:rPr>
      </w:pPr>
      <w:r>
        <w:rPr>
          <w:szCs w:val="22"/>
        </w:rPr>
        <w:t>Funding Source:  NIH/NIDA</w:t>
      </w:r>
    </w:p>
    <w:p w14:paraId="6168696D" w14:textId="3FBEF503" w:rsidR="009D7439" w:rsidRDefault="009D7439">
      <w:pPr>
        <w:pStyle w:val="DataField11pt-Single"/>
        <w:rPr>
          <w:szCs w:val="22"/>
        </w:rPr>
      </w:pPr>
      <w:r>
        <w:rPr>
          <w:szCs w:val="22"/>
        </w:rPr>
        <w:t>Title:  COINSTAC:  decentralized, scalable analysis of loosely coupled data</w:t>
      </w:r>
    </w:p>
    <w:p w14:paraId="357E0CD4" w14:textId="4D0437EC" w:rsidR="009D7439" w:rsidRDefault="009D7439" w:rsidP="00B77681">
      <w:pPr>
        <w:pStyle w:val="DataField11pt-Single"/>
        <w:jc w:val="both"/>
        <w:rPr>
          <w:rFonts w:eastAsia="Batang"/>
          <w:szCs w:val="22"/>
          <w:lang w:eastAsia="ko-KR"/>
        </w:rPr>
      </w:pPr>
      <w:r>
        <w:rPr>
          <w:szCs w:val="22"/>
        </w:rPr>
        <w:t xml:space="preserve">Description:  </w:t>
      </w:r>
      <w:r w:rsidRPr="009D7439">
        <w:rPr>
          <w:rFonts w:eastAsia="Batang"/>
          <w:szCs w:val="22"/>
          <w:lang w:eastAsia="ko-KR"/>
        </w:rPr>
        <w:t>We are proposing a peer-to-peer system called the Collaborative Informatics and Neuroimaging Suite Toolkit for Anonymous Computation (COINSTAC) which will provide an independent, open, no-strings attached and immediately useful tool that facilitates running analysis on datasets distributed across different locations.</w:t>
      </w:r>
    </w:p>
    <w:p w14:paraId="462C76A7" w14:textId="77777777" w:rsidR="009D7439" w:rsidRDefault="009D7439">
      <w:pPr>
        <w:pStyle w:val="DataField11pt-Single"/>
        <w:rPr>
          <w:rFonts w:eastAsia="Batang"/>
          <w:szCs w:val="22"/>
          <w:lang w:eastAsia="ko-KR"/>
        </w:rPr>
      </w:pPr>
    </w:p>
    <w:p w14:paraId="32D0D07E" w14:textId="246A45A2" w:rsidR="009D7439" w:rsidRDefault="009D7439">
      <w:pPr>
        <w:pStyle w:val="DataField11pt-Single"/>
        <w:rPr>
          <w:rFonts w:eastAsia="Batang"/>
          <w:szCs w:val="22"/>
          <w:lang w:eastAsia="ko-KR"/>
        </w:rPr>
      </w:pPr>
      <w:r>
        <w:rPr>
          <w:rFonts w:eastAsia="Batang"/>
          <w:szCs w:val="22"/>
          <w:lang w:eastAsia="ko-KR"/>
        </w:rPr>
        <w:t>Grant#:  R01EB020407</w:t>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r>
      <w:r>
        <w:rPr>
          <w:rFonts w:eastAsia="Batang"/>
          <w:szCs w:val="22"/>
          <w:lang w:eastAsia="ko-KR"/>
        </w:rPr>
        <w:tab/>
        <w:t>9/15/2015 – 5/31/2019</w:t>
      </w:r>
    </w:p>
    <w:p w14:paraId="1BFE1E49" w14:textId="71EB1C29" w:rsidR="009D7439" w:rsidRDefault="009D7439">
      <w:pPr>
        <w:pStyle w:val="DataField11pt-Single"/>
        <w:rPr>
          <w:rFonts w:eastAsia="Batang"/>
          <w:szCs w:val="22"/>
          <w:lang w:eastAsia="ko-KR"/>
        </w:rPr>
      </w:pPr>
      <w:r>
        <w:rPr>
          <w:rFonts w:eastAsia="Batang"/>
          <w:szCs w:val="22"/>
          <w:lang w:eastAsia="ko-KR"/>
        </w:rPr>
        <w:t>Funding Source:  NIH/NIBIB</w:t>
      </w:r>
    </w:p>
    <w:p w14:paraId="7EDCA677" w14:textId="32BF32B5" w:rsidR="009D7439" w:rsidRDefault="009D7439">
      <w:pPr>
        <w:pStyle w:val="DataField11pt-Single"/>
        <w:rPr>
          <w:rFonts w:eastAsia="Batang"/>
          <w:szCs w:val="22"/>
          <w:lang w:eastAsia="ko-KR"/>
        </w:rPr>
      </w:pPr>
      <w:r>
        <w:rPr>
          <w:rFonts w:eastAsia="Batang"/>
          <w:szCs w:val="22"/>
          <w:lang w:eastAsia="ko-KR"/>
        </w:rPr>
        <w:t>Title:  Unified multivariate data-driven solutions for static and dynamic brain connectivity</w:t>
      </w:r>
    </w:p>
    <w:p w14:paraId="63A4578A" w14:textId="4C1F637A" w:rsidR="009D7439" w:rsidRPr="009D7439" w:rsidRDefault="009D7439" w:rsidP="00B77681">
      <w:pPr>
        <w:pStyle w:val="DataField11pt-Single"/>
        <w:jc w:val="both"/>
        <w:rPr>
          <w:szCs w:val="22"/>
        </w:rPr>
      </w:pPr>
      <w:r>
        <w:rPr>
          <w:rFonts w:eastAsia="Batang"/>
          <w:szCs w:val="22"/>
          <w:lang w:eastAsia="ko-KR"/>
        </w:rPr>
        <w:t xml:space="preserve">Description:  </w:t>
      </w:r>
      <w:r w:rsidRPr="009D7439">
        <w:rPr>
          <w:rFonts w:eastAsia="Batang"/>
          <w:szCs w:val="22"/>
          <w:lang w:eastAsia="ko-KR"/>
        </w:rPr>
        <w:t>We propose to develop and validate a family of multivariate methods to estimate dynamic connectivity states (CS) and use these methods to study CS in overlapping psychosis patients (schizophrenia/bipolar disorder) and comorbid conditions (smoking/drinking). Our tools have wide application to the study of the healthy brain as well as many other diseases such as Alzheimer’s and attention deficit hyperactivity disorder</w:t>
      </w:r>
    </w:p>
    <w:sectPr w:rsidR="009D7439" w:rsidRPr="009D7439"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937DD" w14:textId="77777777" w:rsidR="00F32FBA" w:rsidRDefault="00F32FBA">
      <w:r>
        <w:separator/>
      </w:r>
    </w:p>
  </w:endnote>
  <w:endnote w:type="continuationSeparator" w:id="0">
    <w:p w14:paraId="277E1807" w14:textId="77777777" w:rsidR="00F32FBA" w:rsidRDefault="00F3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80672" w14:textId="77777777" w:rsidR="00F32FBA" w:rsidRDefault="00F32FBA">
      <w:r>
        <w:separator/>
      </w:r>
    </w:p>
  </w:footnote>
  <w:footnote w:type="continuationSeparator" w:id="0">
    <w:p w14:paraId="5D81AB6D" w14:textId="77777777" w:rsidR="00F32FBA" w:rsidRDefault="00F32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FEB6" w14:textId="77777777" w:rsidR="006C731F" w:rsidRDefault="006C731F" w:rsidP="006C731F">
    <w:pPr>
      <w:pStyle w:val="OMBInfo"/>
    </w:pPr>
  </w:p>
  <w:p w14:paraId="0EBF518B" w14:textId="77777777" w:rsidR="006C731F" w:rsidRDefault="006C731F" w:rsidP="006C731F">
    <w:pPr>
      <w:pStyle w:val="OMBInfo"/>
    </w:pPr>
    <w:r>
      <w:t>OMB No. 0925-0001 and 0925-0002 (Rev. 09/17 Approved Through 03/31/2020)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507C6"/>
    <w:multiLevelType w:val="hybridMultilevel"/>
    <w:tmpl w:val="D744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444840"/>
    <w:multiLevelType w:val="hybridMultilevel"/>
    <w:tmpl w:val="FA3C6D76"/>
    <w:lvl w:ilvl="0" w:tplc="A588C33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150F9"/>
    <w:multiLevelType w:val="hybridMultilevel"/>
    <w:tmpl w:val="343C49D2"/>
    <w:lvl w:ilvl="0" w:tplc="A588C33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7" w15:restartNumberingAfterBreak="0">
    <w:nsid w:val="4EA66FA6"/>
    <w:multiLevelType w:val="hybridMultilevel"/>
    <w:tmpl w:val="5B24E476"/>
    <w:lvl w:ilvl="0" w:tplc="A588C3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573B2C16"/>
    <w:multiLevelType w:val="hybridMultilevel"/>
    <w:tmpl w:val="093ED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D5410"/>
    <w:multiLevelType w:val="hybridMultilevel"/>
    <w:tmpl w:val="42EA5BFC"/>
    <w:lvl w:ilvl="0" w:tplc="A588C33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6"/>
  </w:num>
  <w:num w:numId="13">
    <w:abstractNumId w:val="12"/>
  </w:num>
  <w:num w:numId="14">
    <w:abstractNumId w:val="22"/>
  </w:num>
  <w:num w:numId="15">
    <w:abstractNumId w:val="20"/>
  </w:num>
  <w:num w:numId="16">
    <w:abstractNumId w:val="21"/>
  </w:num>
  <w:num w:numId="17">
    <w:abstractNumId w:val="10"/>
  </w:num>
  <w:num w:numId="18">
    <w:abstractNumId w:val="13"/>
  </w:num>
  <w:num w:numId="19">
    <w:abstractNumId w:val="11"/>
  </w:num>
  <w:num w:numId="20">
    <w:abstractNumId w:val="18"/>
  </w:num>
  <w:num w:numId="21">
    <w:abstractNumId w:val="17"/>
  </w:num>
  <w:num w:numId="22">
    <w:abstractNumId w:val="14"/>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67621"/>
    <w:rsid w:val="00084466"/>
    <w:rsid w:val="000E3BEC"/>
    <w:rsid w:val="000F3FEE"/>
    <w:rsid w:val="000F4DF5"/>
    <w:rsid w:val="00122EB3"/>
    <w:rsid w:val="00132CA6"/>
    <w:rsid w:val="0014571A"/>
    <w:rsid w:val="00170D87"/>
    <w:rsid w:val="00177D49"/>
    <w:rsid w:val="001C065C"/>
    <w:rsid w:val="001F44C0"/>
    <w:rsid w:val="0020190C"/>
    <w:rsid w:val="002154E8"/>
    <w:rsid w:val="0024332B"/>
    <w:rsid w:val="002506F6"/>
    <w:rsid w:val="0028051C"/>
    <w:rsid w:val="002A70D9"/>
    <w:rsid w:val="002B7443"/>
    <w:rsid w:val="002C4808"/>
    <w:rsid w:val="002D7520"/>
    <w:rsid w:val="002E2CA2"/>
    <w:rsid w:val="002E5125"/>
    <w:rsid w:val="00321A19"/>
    <w:rsid w:val="0035045F"/>
    <w:rsid w:val="0037667F"/>
    <w:rsid w:val="00376B2E"/>
    <w:rsid w:val="00382AB6"/>
    <w:rsid w:val="00383712"/>
    <w:rsid w:val="003C2647"/>
    <w:rsid w:val="003C62D6"/>
    <w:rsid w:val="003C790C"/>
    <w:rsid w:val="003D2399"/>
    <w:rsid w:val="003E05A5"/>
    <w:rsid w:val="003E4A92"/>
    <w:rsid w:val="003F6A45"/>
    <w:rsid w:val="0040289D"/>
    <w:rsid w:val="00420301"/>
    <w:rsid w:val="00432346"/>
    <w:rsid w:val="0043648E"/>
    <w:rsid w:val="00447F3A"/>
    <w:rsid w:val="004758CA"/>
    <w:rsid w:val="004759D9"/>
    <w:rsid w:val="0049068A"/>
    <w:rsid w:val="00493D23"/>
    <w:rsid w:val="004A284E"/>
    <w:rsid w:val="004A3FC8"/>
    <w:rsid w:val="004A75D5"/>
    <w:rsid w:val="004D2E4D"/>
    <w:rsid w:val="00503B57"/>
    <w:rsid w:val="005145BB"/>
    <w:rsid w:val="00517BFD"/>
    <w:rsid w:val="0054471F"/>
    <w:rsid w:val="005461F3"/>
    <w:rsid w:val="00547118"/>
    <w:rsid w:val="00547AC9"/>
    <w:rsid w:val="00592740"/>
    <w:rsid w:val="005A7F6F"/>
    <w:rsid w:val="005C2BDD"/>
    <w:rsid w:val="005C2CF8"/>
    <w:rsid w:val="005C47A8"/>
    <w:rsid w:val="005E406E"/>
    <w:rsid w:val="005F5F51"/>
    <w:rsid w:val="00601C69"/>
    <w:rsid w:val="00616BCC"/>
    <w:rsid w:val="00624261"/>
    <w:rsid w:val="00646AF9"/>
    <w:rsid w:val="00656AB8"/>
    <w:rsid w:val="006609B6"/>
    <w:rsid w:val="0068699D"/>
    <w:rsid w:val="006A353C"/>
    <w:rsid w:val="006A56FC"/>
    <w:rsid w:val="006B2D1C"/>
    <w:rsid w:val="006C1E1F"/>
    <w:rsid w:val="006C731F"/>
    <w:rsid w:val="006E6FB5"/>
    <w:rsid w:val="007050F5"/>
    <w:rsid w:val="0071140F"/>
    <w:rsid w:val="00722C8F"/>
    <w:rsid w:val="00763DE9"/>
    <w:rsid w:val="00781234"/>
    <w:rsid w:val="007B7AF3"/>
    <w:rsid w:val="008073EB"/>
    <w:rsid w:val="00843027"/>
    <w:rsid w:val="00872135"/>
    <w:rsid w:val="00873917"/>
    <w:rsid w:val="00874EBC"/>
    <w:rsid w:val="00890255"/>
    <w:rsid w:val="00890CA9"/>
    <w:rsid w:val="009211D3"/>
    <w:rsid w:val="00933173"/>
    <w:rsid w:val="00934124"/>
    <w:rsid w:val="00952A27"/>
    <w:rsid w:val="00977FA5"/>
    <w:rsid w:val="009D7439"/>
    <w:rsid w:val="009D7E97"/>
    <w:rsid w:val="009E52CA"/>
    <w:rsid w:val="009F72E5"/>
    <w:rsid w:val="00A03FFA"/>
    <w:rsid w:val="00A04942"/>
    <w:rsid w:val="00A04B52"/>
    <w:rsid w:val="00A1469B"/>
    <w:rsid w:val="00A14EF5"/>
    <w:rsid w:val="00A26D0F"/>
    <w:rsid w:val="00A42D9B"/>
    <w:rsid w:val="00A47C1A"/>
    <w:rsid w:val="00A55D1D"/>
    <w:rsid w:val="00A63D7C"/>
    <w:rsid w:val="00A7514C"/>
    <w:rsid w:val="00A8122C"/>
    <w:rsid w:val="00A83312"/>
    <w:rsid w:val="00A85373"/>
    <w:rsid w:val="00AE41C4"/>
    <w:rsid w:val="00B16D6F"/>
    <w:rsid w:val="00B77681"/>
    <w:rsid w:val="00C05C55"/>
    <w:rsid w:val="00C076C6"/>
    <w:rsid w:val="00C1247F"/>
    <w:rsid w:val="00C137DA"/>
    <w:rsid w:val="00C20F69"/>
    <w:rsid w:val="00C3113F"/>
    <w:rsid w:val="00C4536F"/>
    <w:rsid w:val="00C46ADA"/>
    <w:rsid w:val="00C8438D"/>
    <w:rsid w:val="00C85025"/>
    <w:rsid w:val="00C918BD"/>
    <w:rsid w:val="00C94E59"/>
    <w:rsid w:val="00CA680A"/>
    <w:rsid w:val="00CB1D4B"/>
    <w:rsid w:val="00CE0951"/>
    <w:rsid w:val="00CF68A2"/>
    <w:rsid w:val="00D3779E"/>
    <w:rsid w:val="00D679E5"/>
    <w:rsid w:val="00D74391"/>
    <w:rsid w:val="00D83360"/>
    <w:rsid w:val="00D94FFE"/>
    <w:rsid w:val="00DB7B85"/>
    <w:rsid w:val="00DD31B4"/>
    <w:rsid w:val="00DE2F07"/>
    <w:rsid w:val="00DF7645"/>
    <w:rsid w:val="00E047AD"/>
    <w:rsid w:val="00E12287"/>
    <w:rsid w:val="00E127A1"/>
    <w:rsid w:val="00E20E6D"/>
    <w:rsid w:val="00E355C2"/>
    <w:rsid w:val="00E406AE"/>
    <w:rsid w:val="00E45B2E"/>
    <w:rsid w:val="00E53B95"/>
    <w:rsid w:val="00E67A05"/>
    <w:rsid w:val="00E74AB7"/>
    <w:rsid w:val="00E81FE1"/>
    <w:rsid w:val="00E90203"/>
    <w:rsid w:val="00EA0405"/>
    <w:rsid w:val="00ED35D7"/>
    <w:rsid w:val="00EF4C32"/>
    <w:rsid w:val="00EF6303"/>
    <w:rsid w:val="00EF69CD"/>
    <w:rsid w:val="00F02126"/>
    <w:rsid w:val="00F07AB3"/>
    <w:rsid w:val="00F24A35"/>
    <w:rsid w:val="00F262AB"/>
    <w:rsid w:val="00F32FBA"/>
    <w:rsid w:val="00F4246C"/>
    <w:rsid w:val="00F7284D"/>
    <w:rsid w:val="00F94A2B"/>
    <w:rsid w:val="00FA00C6"/>
    <w:rsid w:val="00FA365C"/>
    <w:rsid w:val="00FC1B47"/>
    <w:rsid w:val="00FC5F9E"/>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5C490"/>
  <w15:docId w15:val="{8D174828-43AB-4E8D-AC79-DCA5F001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Default">
    <w:name w:val="Default"/>
    <w:rsid w:val="00872135"/>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rsid w:val="00872135"/>
    <w:pPr>
      <w:spacing w:after="80"/>
    </w:pPr>
    <w:rPr>
      <w:rFonts w:cs="Times New Roman"/>
      <w:color w:val="auto"/>
    </w:rPr>
  </w:style>
  <w:style w:type="paragraph" w:customStyle="1" w:styleId="CM9">
    <w:name w:val="CM9"/>
    <w:basedOn w:val="Default"/>
    <w:next w:val="Default"/>
    <w:rsid w:val="00872135"/>
    <w:pPr>
      <w:spacing w:after="123"/>
    </w:pPr>
    <w:rPr>
      <w:rFonts w:cs="Times New Roman"/>
      <w:color w:val="auto"/>
    </w:rPr>
  </w:style>
  <w:style w:type="paragraph" w:customStyle="1" w:styleId="CM5">
    <w:name w:val="CM5"/>
    <w:basedOn w:val="Default"/>
    <w:next w:val="Default"/>
    <w:rsid w:val="00872135"/>
    <w:pPr>
      <w:spacing w:line="220" w:lineRule="atLeast"/>
    </w:pPr>
    <w:rPr>
      <w:rFonts w:cs="Times New Roman"/>
      <w:color w:val="auto"/>
    </w:rPr>
  </w:style>
  <w:style w:type="paragraph" w:styleId="Footer">
    <w:name w:val="footer"/>
    <w:basedOn w:val="Normal"/>
    <w:link w:val="FooterChar"/>
    <w:unhideWhenUsed/>
    <w:rsid w:val="006C731F"/>
    <w:pPr>
      <w:tabs>
        <w:tab w:val="center" w:pos="4680"/>
        <w:tab w:val="right" w:pos="9360"/>
      </w:tabs>
    </w:pPr>
  </w:style>
  <w:style w:type="character" w:customStyle="1" w:styleId="FooterChar">
    <w:name w:val="Footer Char"/>
    <w:basedOn w:val="DefaultParagraphFont"/>
    <w:link w:val="Footer"/>
    <w:rsid w:val="006C731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7d2d7d228856009b15885e6a71e7db0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287141b1cd8729e63493a37b050eea8"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3/9/16 CA Incorporated 2nd round of edits.</Test_x0020_Comment>
    <OMB_x0020_No_x002e_ xmlns="97b54082-1e85-426d-afc6-16ad99d216c1">0925-0046</OMB_x0020_No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3DDF4-7C76-4C1D-BA7D-2A890551F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21198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Vince Calhoun</cp:lastModifiedBy>
  <cp:revision>7</cp:revision>
  <cp:lastPrinted>2018-10-10T19:46:00Z</cp:lastPrinted>
  <dcterms:created xsi:type="dcterms:W3CDTF">2019-01-12T13:08:00Z</dcterms:created>
  <dcterms:modified xsi:type="dcterms:W3CDTF">2019-04-03T17:29:00Z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